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5EA9" w14:textId="5827DF92" w:rsidR="00C7474C" w:rsidRPr="00C7474C" w:rsidRDefault="00C7474C" w:rsidP="00433EE4">
      <w:pPr>
        <w:pStyle w:val="Title"/>
        <w:jc w:val="center"/>
        <w:rPr>
          <w:rFonts w:ascii="Calibri Light" w:hAnsi="Calibri Light" w:cs="Calibri Light"/>
          <w:b/>
          <w:bCs/>
          <w:sz w:val="96"/>
          <w:szCs w:val="96"/>
        </w:rPr>
      </w:pPr>
      <w:r w:rsidRPr="00C7474C">
        <w:rPr>
          <w:rFonts w:ascii="Calibri Light" w:hAnsi="Calibri Light" w:cs="Calibri Light"/>
          <w:b/>
          <w:bCs/>
          <w:sz w:val="96"/>
          <w:szCs w:val="96"/>
        </w:rPr>
        <w:t>Minutes</w:t>
      </w:r>
    </w:p>
    <w:p w14:paraId="28531BA7" w14:textId="22AFF2E8" w:rsidR="00C7474C" w:rsidRPr="00202558" w:rsidRDefault="00C7474C" w:rsidP="00433EE4">
      <w:pPr>
        <w:jc w:val="center"/>
        <w:rPr>
          <w:rStyle w:val="BookTitle"/>
          <w:rFonts w:ascii="Calibri Light" w:hAnsi="Calibri Light" w:cs="Calibri Light"/>
          <w:i w:val="0"/>
          <w:iCs w:val="0"/>
          <w:sz w:val="48"/>
          <w:szCs w:val="48"/>
        </w:rPr>
      </w:pPr>
      <w:r w:rsidRPr="00202558">
        <w:rPr>
          <w:rStyle w:val="BookTitle"/>
          <w:rFonts w:ascii="Calibri Light" w:hAnsi="Calibri Light" w:cs="Calibri Light"/>
          <w:i w:val="0"/>
          <w:iCs w:val="0"/>
          <w:sz w:val="48"/>
          <w:szCs w:val="48"/>
        </w:rPr>
        <w:t>Astley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7474C" w:rsidRPr="00C7474C" w14:paraId="24814945" w14:textId="77777777" w:rsidTr="00C7474C">
        <w:tc>
          <w:tcPr>
            <w:tcW w:w="2972" w:type="dxa"/>
          </w:tcPr>
          <w:p w14:paraId="02A3C848" w14:textId="492CD693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Date</w:t>
            </w:r>
          </w:p>
        </w:tc>
        <w:tc>
          <w:tcPr>
            <w:tcW w:w="6044" w:type="dxa"/>
          </w:tcPr>
          <w:p w14:paraId="604725C8" w14:textId="7044CCBD" w:rsidR="00C7474C" w:rsidRPr="00C7474C" w:rsidRDefault="00C7474C" w:rsidP="00433EE4">
            <w:pPr>
              <w:rPr>
                <w:rFonts w:ascii="Calibri Light" w:hAnsi="Calibri Light" w:cs="Calibri Light"/>
              </w:rPr>
            </w:pPr>
            <w:r w:rsidRPr="00C7474C">
              <w:rPr>
                <w:rFonts w:ascii="Calibri Light" w:hAnsi="Calibri Light" w:cs="Calibri Light"/>
              </w:rPr>
              <w:t xml:space="preserve">Thursday </w:t>
            </w:r>
            <w:r w:rsidR="005269C3">
              <w:rPr>
                <w:rFonts w:ascii="Calibri Light" w:hAnsi="Calibri Light" w:cs="Calibri Light"/>
              </w:rPr>
              <w:t>21</w:t>
            </w:r>
            <w:r w:rsidR="005269C3" w:rsidRPr="005269C3">
              <w:rPr>
                <w:rFonts w:ascii="Calibri Light" w:hAnsi="Calibri Light" w:cs="Calibri Light"/>
                <w:vertAlign w:val="superscript"/>
              </w:rPr>
              <w:t>st</w:t>
            </w:r>
            <w:r w:rsidR="005269C3">
              <w:rPr>
                <w:rFonts w:ascii="Calibri Light" w:hAnsi="Calibri Light" w:cs="Calibri Light"/>
              </w:rPr>
              <w:t xml:space="preserve"> Novemb</w:t>
            </w:r>
            <w:r w:rsidR="00DD7A10">
              <w:rPr>
                <w:rFonts w:ascii="Calibri Light" w:hAnsi="Calibri Light" w:cs="Calibri Light"/>
              </w:rPr>
              <w:t>er</w:t>
            </w:r>
            <w:r w:rsidR="002C7C02">
              <w:rPr>
                <w:rFonts w:ascii="Calibri Light" w:hAnsi="Calibri Light" w:cs="Calibri Light"/>
              </w:rPr>
              <w:t xml:space="preserve"> </w:t>
            </w:r>
            <w:r w:rsidRPr="00C7474C">
              <w:rPr>
                <w:rFonts w:ascii="Calibri Light" w:hAnsi="Calibri Light" w:cs="Calibri Light"/>
              </w:rPr>
              <w:t>2024</w:t>
            </w:r>
          </w:p>
        </w:tc>
      </w:tr>
      <w:tr w:rsidR="00C7474C" w:rsidRPr="00C7474C" w14:paraId="5B80E120" w14:textId="77777777" w:rsidTr="00C7474C">
        <w:tc>
          <w:tcPr>
            <w:tcW w:w="2972" w:type="dxa"/>
          </w:tcPr>
          <w:p w14:paraId="0EE49DDB" w14:textId="19E07E19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Time</w:t>
            </w:r>
          </w:p>
        </w:tc>
        <w:tc>
          <w:tcPr>
            <w:tcW w:w="6044" w:type="dxa"/>
          </w:tcPr>
          <w:p w14:paraId="7388A077" w14:textId="529C0339" w:rsidR="00C7474C" w:rsidRPr="002C7C02" w:rsidRDefault="004A5719" w:rsidP="00433EE4">
            <w:pPr>
              <w:rPr>
                <w:rFonts w:ascii="Calibri Light" w:hAnsi="Calibri Light" w:cs="Calibri Light"/>
                <w:color w:val="FF0000"/>
              </w:rPr>
            </w:pPr>
            <w:r w:rsidRPr="000224E9">
              <w:rPr>
                <w:rFonts w:ascii="Calibri Light" w:hAnsi="Calibri Light" w:cs="Calibri Light"/>
              </w:rPr>
              <w:t>19</w:t>
            </w:r>
            <w:r w:rsidR="00C7474C" w:rsidRPr="000224E9">
              <w:rPr>
                <w:rFonts w:ascii="Calibri Light" w:hAnsi="Calibri Light" w:cs="Calibri Light"/>
              </w:rPr>
              <w:t>:</w:t>
            </w:r>
            <w:r w:rsidR="000224E9" w:rsidRPr="000224E9">
              <w:rPr>
                <w:rFonts w:ascii="Calibri Light" w:hAnsi="Calibri Light" w:cs="Calibri Light"/>
              </w:rPr>
              <w:t>00</w:t>
            </w:r>
          </w:p>
        </w:tc>
      </w:tr>
      <w:tr w:rsidR="00C7474C" w:rsidRPr="00C7474C" w14:paraId="6024D7F7" w14:textId="77777777" w:rsidTr="00C7474C">
        <w:tc>
          <w:tcPr>
            <w:tcW w:w="2972" w:type="dxa"/>
          </w:tcPr>
          <w:p w14:paraId="7A49780A" w14:textId="1560D9E4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Meeting called to order by</w:t>
            </w:r>
          </w:p>
        </w:tc>
        <w:tc>
          <w:tcPr>
            <w:tcW w:w="6044" w:type="dxa"/>
          </w:tcPr>
          <w:p w14:paraId="6F8F1BA7" w14:textId="38221278" w:rsidR="00C7474C" w:rsidRPr="00C7474C" w:rsidRDefault="006D0D83" w:rsidP="00433EE4">
            <w:pPr>
              <w:rPr>
                <w:rFonts w:ascii="Calibri Light" w:hAnsi="Calibri Light" w:cs="Calibri Light"/>
              </w:rPr>
            </w:pPr>
            <w:r w:rsidRPr="00C7474C">
              <w:rPr>
                <w:rFonts w:ascii="Calibri Light" w:hAnsi="Calibri Light" w:cs="Calibri Light"/>
              </w:rPr>
              <w:t>Chairperson:</w:t>
            </w:r>
            <w:r w:rsidR="00C7474C" w:rsidRPr="00C7474C">
              <w:rPr>
                <w:rFonts w:ascii="Calibri Light" w:hAnsi="Calibri Light" w:cs="Calibri Light"/>
              </w:rPr>
              <w:t xml:space="preserve"> Councillor Spicer </w:t>
            </w:r>
          </w:p>
        </w:tc>
      </w:tr>
      <w:tr w:rsidR="00C7474C" w:rsidRPr="00C7474C" w14:paraId="0367D087" w14:textId="77777777" w:rsidTr="00C7474C">
        <w:tc>
          <w:tcPr>
            <w:tcW w:w="2972" w:type="dxa"/>
          </w:tcPr>
          <w:p w14:paraId="007E1A24" w14:textId="219FB441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Meeting closed</w:t>
            </w:r>
          </w:p>
        </w:tc>
        <w:tc>
          <w:tcPr>
            <w:tcW w:w="6044" w:type="dxa"/>
          </w:tcPr>
          <w:p w14:paraId="00BD90C7" w14:textId="6D39FD4B" w:rsidR="00C7474C" w:rsidRPr="002D1B19" w:rsidRDefault="0082215F" w:rsidP="00433EE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20:31</w:t>
            </w:r>
          </w:p>
        </w:tc>
      </w:tr>
    </w:tbl>
    <w:p w14:paraId="5C28FF1E" w14:textId="77777777" w:rsidR="00C7474C" w:rsidRDefault="00C7474C" w:rsidP="00433EE4">
      <w:pPr>
        <w:rPr>
          <w:rFonts w:ascii="Calibri Light" w:hAnsi="Calibri Light" w:cs="Calibri Light"/>
        </w:rPr>
      </w:pPr>
    </w:p>
    <w:p w14:paraId="54210E3C" w14:textId="1A8152C6" w:rsidR="00C7474C" w:rsidRPr="00C7474C" w:rsidRDefault="00C7474C" w:rsidP="00433EE4">
      <w:pPr>
        <w:rPr>
          <w:rFonts w:ascii="Calibri Light" w:hAnsi="Calibri Light" w:cs="Calibri Light"/>
          <w:b/>
          <w:bCs/>
        </w:rPr>
      </w:pPr>
      <w:r w:rsidRPr="00C7474C">
        <w:rPr>
          <w:rFonts w:ascii="Calibri Light" w:hAnsi="Calibri Light" w:cs="Calibri Light"/>
          <w:b/>
          <w:bCs/>
        </w:rPr>
        <w:t>In Attendance</w:t>
      </w:r>
    </w:p>
    <w:p w14:paraId="132243C9" w14:textId="45DF23DA" w:rsidR="00DD7A10" w:rsidRDefault="00C7474C" w:rsidP="00DD7A10">
      <w:pPr>
        <w:rPr>
          <w:rFonts w:ascii="Calibri Light" w:hAnsi="Calibri Light" w:cs="Calibri Light"/>
        </w:rPr>
      </w:pPr>
      <w:r w:rsidRPr="009F61C8">
        <w:rPr>
          <w:rFonts w:ascii="Calibri Light" w:hAnsi="Calibri Light" w:cs="Calibri Light"/>
        </w:rPr>
        <w:t xml:space="preserve">Councillor Spicer, </w:t>
      </w:r>
      <w:r w:rsidR="00304BB6" w:rsidRPr="009F61C8">
        <w:rPr>
          <w:rFonts w:ascii="Calibri Light" w:hAnsi="Calibri Light" w:cs="Calibri Light"/>
        </w:rPr>
        <w:t xml:space="preserve">Councillor </w:t>
      </w:r>
      <w:r w:rsidR="00304BB6">
        <w:rPr>
          <w:rFonts w:ascii="Calibri Light" w:hAnsi="Calibri Light" w:cs="Calibri Light"/>
        </w:rPr>
        <w:t>Orton</w:t>
      </w:r>
      <w:r w:rsidR="0034234A">
        <w:rPr>
          <w:rFonts w:ascii="Calibri Light" w:hAnsi="Calibri Light" w:cs="Calibri Light"/>
        </w:rPr>
        <w:t>, Councillor Webber</w:t>
      </w:r>
      <w:r w:rsidR="000224E9">
        <w:rPr>
          <w:rFonts w:ascii="Calibri Light" w:hAnsi="Calibri Light" w:cs="Calibri Light"/>
        </w:rPr>
        <w:t xml:space="preserve">, </w:t>
      </w:r>
      <w:r w:rsidR="00DD7A10" w:rsidRPr="009F61C8">
        <w:rPr>
          <w:rFonts w:ascii="Calibri Light" w:hAnsi="Calibri Light" w:cs="Calibri Light"/>
        </w:rPr>
        <w:t xml:space="preserve">Councillor </w:t>
      </w:r>
      <w:r w:rsidR="00DD7A10">
        <w:rPr>
          <w:rFonts w:ascii="Calibri Light" w:hAnsi="Calibri Light" w:cs="Calibri Light"/>
        </w:rPr>
        <w:t>Hunter, Helen Billington</w:t>
      </w:r>
      <w:r w:rsidR="00DD7A10" w:rsidRPr="009F61C8">
        <w:rPr>
          <w:rFonts w:ascii="Calibri Light" w:hAnsi="Calibri Light" w:cs="Calibri Light"/>
        </w:rPr>
        <w:t xml:space="preserve"> </w:t>
      </w:r>
      <w:r w:rsidR="000224E9" w:rsidRPr="009F61C8">
        <w:rPr>
          <w:rFonts w:ascii="Calibri Light" w:hAnsi="Calibri Light" w:cs="Calibri Light"/>
        </w:rPr>
        <w:t>(Clerk)</w:t>
      </w:r>
      <w:r w:rsidR="00DD7A10" w:rsidRPr="00DD7A10">
        <w:rPr>
          <w:rFonts w:ascii="Calibri Light" w:hAnsi="Calibri Light" w:cs="Calibri Light"/>
        </w:rPr>
        <w:t xml:space="preserve"> </w:t>
      </w:r>
    </w:p>
    <w:p w14:paraId="1D393022" w14:textId="248F236E" w:rsidR="00C7474C" w:rsidRPr="009F61C8" w:rsidRDefault="00C7474C" w:rsidP="00433EE4">
      <w:pPr>
        <w:rPr>
          <w:rFonts w:ascii="Calibri Light" w:hAnsi="Calibri Light" w:cs="Calibri Light"/>
        </w:rPr>
      </w:pPr>
    </w:p>
    <w:p w14:paraId="3B9721FA" w14:textId="4D629CD7" w:rsidR="00C7474C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Apologies</w:t>
      </w:r>
    </w:p>
    <w:p w14:paraId="09616299" w14:textId="6D40B4E2" w:rsidR="00155A61" w:rsidRPr="00136341" w:rsidRDefault="00155A61" w:rsidP="00433EE4">
      <w:pPr>
        <w:rPr>
          <w:rFonts w:ascii="Calibri Light" w:hAnsi="Calibri Light" w:cs="Calibri Light"/>
        </w:rPr>
      </w:pPr>
      <w:r w:rsidRPr="00136341">
        <w:rPr>
          <w:rFonts w:ascii="Calibri Light" w:hAnsi="Calibri Light" w:cs="Calibri Light"/>
        </w:rPr>
        <w:t>none</w:t>
      </w:r>
    </w:p>
    <w:p w14:paraId="1E10BCB4" w14:textId="60D9A561" w:rsidR="00C7474C" w:rsidRPr="006E75F9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Visitors</w:t>
      </w:r>
    </w:p>
    <w:p w14:paraId="4E1C6FFA" w14:textId="1DFC10D3" w:rsidR="00C7474C" w:rsidRPr="006E75F9" w:rsidRDefault="004B4F52" w:rsidP="00433EE4">
      <w:pPr>
        <w:rPr>
          <w:rFonts w:ascii="Calibri Light" w:hAnsi="Calibri Light" w:cs="Calibri Light"/>
        </w:rPr>
      </w:pPr>
      <w:r w:rsidRPr="006E75F9">
        <w:rPr>
          <w:rFonts w:ascii="Calibri Light" w:hAnsi="Calibri Light" w:cs="Calibri Light"/>
        </w:rPr>
        <w:t>Anthony Proctor</w:t>
      </w:r>
      <w:r w:rsidR="00136341">
        <w:rPr>
          <w:rFonts w:ascii="Calibri Light" w:hAnsi="Calibri Light" w:cs="Calibri Light"/>
        </w:rPr>
        <w:t>, Jeanette Sutton</w:t>
      </w:r>
      <w:r w:rsidR="00B17B6B">
        <w:rPr>
          <w:rFonts w:ascii="Calibri Light" w:hAnsi="Calibri Light" w:cs="Calibri Light"/>
        </w:rPr>
        <w:t>,</w:t>
      </w:r>
      <w:r w:rsidR="00136341">
        <w:rPr>
          <w:rFonts w:ascii="Calibri Light" w:hAnsi="Calibri Light" w:cs="Calibri Light"/>
        </w:rPr>
        <w:t xml:space="preserve"> Adam Weaver</w:t>
      </w:r>
      <w:r w:rsidR="00156699">
        <w:rPr>
          <w:rFonts w:ascii="Calibri Light" w:hAnsi="Calibri Light" w:cs="Calibri Light"/>
        </w:rPr>
        <w:t xml:space="preserve"> </w:t>
      </w:r>
    </w:p>
    <w:p w14:paraId="7E4EFB9D" w14:textId="32E7C392" w:rsidR="00C7474C" w:rsidRPr="009F61C8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Absent</w:t>
      </w:r>
    </w:p>
    <w:p w14:paraId="3D225705" w14:textId="7CCED16C" w:rsidR="00C7474C" w:rsidRPr="009F61C8" w:rsidRDefault="00C7474C" w:rsidP="00433EE4">
      <w:pPr>
        <w:rPr>
          <w:rFonts w:ascii="Calibri Light" w:hAnsi="Calibri Light" w:cs="Calibri Light"/>
        </w:rPr>
      </w:pPr>
      <w:r w:rsidRPr="009F61C8">
        <w:rPr>
          <w:rFonts w:ascii="Calibri Light" w:hAnsi="Calibri Light" w:cs="Calibri Light"/>
        </w:rPr>
        <w:t>None</w:t>
      </w:r>
    </w:p>
    <w:p w14:paraId="49A96D71" w14:textId="08ED66C6" w:rsidR="00C7474C" w:rsidRPr="009F61C8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Approval of minutes</w:t>
      </w:r>
    </w:p>
    <w:p w14:paraId="23488338" w14:textId="6B6EA97C" w:rsidR="00C7474C" w:rsidRPr="009F61C8" w:rsidRDefault="00C7474C" w:rsidP="00433EE4">
      <w:pPr>
        <w:rPr>
          <w:rFonts w:cstheme="minorHAnsi"/>
          <w:sz w:val="22"/>
          <w:szCs w:val="22"/>
        </w:rPr>
      </w:pPr>
      <w:r w:rsidRPr="009F61C8">
        <w:rPr>
          <w:rFonts w:cstheme="minorHAnsi"/>
          <w:sz w:val="22"/>
          <w:szCs w:val="22"/>
        </w:rPr>
        <w:t>The minutes of the previous meeting (</w:t>
      </w:r>
      <w:r w:rsidR="004A5719">
        <w:rPr>
          <w:rFonts w:cstheme="minorHAnsi"/>
          <w:sz w:val="22"/>
          <w:szCs w:val="22"/>
        </w:rPr>
        <w:t>1</w:t>
      </w:r>
      <w:r w:rsidR="00DD7A10">
        <w:rPr>
          <w:rFonts w:cstheme="minorHAnsi"/>
          <w:sz w:val="22"/>
          <w:szCs w:val="22"/>
        </w:rPr>
        <w:t>9</w:t>
      </w:r>
      <w:r w:rsidR="00DD7A10" w:rsidRPr="00DD7A10">
        <w:rPr>
          <w:rFonts w:cstheme="minorHAnsi"/>
          <w:sz w:val="22"/>
          <w:szCs w:val="22"/>
          <w:vertAlign w:val="superscript"/>
        </w:rPr>
        <w:t>th</w:t>
      </w:r>
      <w:r w:rsidR="00DD7A10">
        <w:rPr>
          <w:rFonts w:cstheme="minorHAnsi"/>
          <w:sz w:val="22"/>
          <w:szCs w:val="22"/>
        </w:rPr>
        <w:t xml:space="preserve"> Sept</w:t>
      </w:r>
      <w:r w:rsidR="00801B0E">
        <w:rPr>
          <w:rFonts w:cstheme="minorHAnsi"/>
          <w:sz w:val="22"/>
          <w:szCs w:val="22"/>
        </w:rPr>
        <w:t>ember</w:t>
      </w:r>
      <w:r w:rsidR="005D0DAB">
        <w:rPr>
          <w:rFonts w:cstheme="minorHAnsi"/>
          <w:sz w:val="22"/>
          <w:szCs w:val="22"/>
        </w:rPr>
        <w:t xml:space="preserve"> 2</w:t>
      </w:r>
      <w:r w:rsidRPr="009F61C8">
        <w:rPr>
          <w:rFonts w:cstheme="minorHAnsi"/>
          <w:sz w:val="22"/>
          <w:szCs w:val="22"/>
        </w:rPr>
        <w:t>024) were approved by the meeting and signed by the chairperson.</w:t>
      </w:r>
    </w:p>
    <w:p w14:paraId="0CD102B9" w14:textId="77777777" w:rsidR="009F61C8" w:rsidRPr="009F61C8" w:rsidRDefault="009F61C8" w:rsidP="00433EE4">
      <w:pPr>
        <w:rPr>
          <w:rFonts w:cstheme="minorHAnsi"/>
          <w:b/>
          <w:bCs/>
          <w:sz w:val="22"/>
          <w:szCs w:val="22"/>
        </w:rPr>
      </w:pPr>
      <w:r w:rsidRPr="009F61C8">
        <w:rPr>
          <w:rFonts w:cstheme="minorHAnsi"/>
          <w:b/>
          <w:bCs/>
          <w:sz w:val="22"/>
          <w:szCs w:val="22"/>
        </w:rPr>
        <w:br w:type="page"/>
      </w:r>
    </w:p>
    <w:p w14:paraId="6A628B93" w14:textId="50A2B39A" w:rsidR="009F61C8" w:rsidRPr="009F61C8" w:rsidRDefault="009F61C8" w:rsidP="00433EE4">
      <w:pPr>
        <w:rPr>
          <w:rFonts w:cstheme="minorHAnsi"/>
          <w:b/>
          <w:bCs/>
          <w:sz w:val="22"/>
          <w:szCs w:val="22"/>
        </w:rPr>
      </w:pPr>
      <w:r w:rsidRPr="009F61C8">
        <w:rPr>
          <w:rFonts w:cstheme="minorHAnsi"/>
          <w:b/>
          <w:bCs/>
          <w:sz w:val="22"/>
          <w:szCs w:val="22"/>
        </w:rPr>
        <w:lastRenderedPageBreak/>
        <w:t>Matters Arising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134"/>
      </w:tblGrid>
      <w:tr w:rsidR="009F61C8" w:rsidRPr="009F61C8" w14:paraId="7E1F9107" w14:textId="77777777" w:rsidTr="00852B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E99" w14:textId="6C5912F6" w:rsidR="009F61C8" w:rsidRPr="005C108C" w:rsidRDefault="009F61C8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5C108C">
              <w:rPr>
                <w:rFonts w:ascii="Calibri Light" w:hAnsi="Calibri Light" w:cs="Calibri Light"/>
                <w:b/>
                <w:bCs/>
              </w:rPr>
              <w:t>No.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DA6" w14:textId="29C1A490" w:rsidR="009F61C8" w:rsidRPr="009F61C8" w:rsidRDefault="009F61C8" w:rsidP="00433EE4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Minute details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0BE" w14:textId="46008678" w:rsidR="009F61C8" w:rsidRPr="009F61C8" w:rsidRDefault="009F61C8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9F61C8">
              <w:rPr>
                <w:rFonts w:ascii="Calibri Light" w:hAnsi="Calibri Light" w:cs="Calibri Light"/>
                <w:b/>
                <w:bCs/>
              </w:rPr>
              <w:t>Action</w:t>
            </w:r>
          </w:p>
        </w:tc>
      </w:tr>
      <w:tr w:rsidR="009F61C8" w14:paraId="5FF7F9F0" w14:textId="77777777" w:rsidTr="009A1551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A1E1" w14:textId="77777777" w:rsidR="009A1551" w:rsidRPr="005C108C" w:rsidRDefault="009A1551" w:rsidP="00433EE4">
            <w:pPr>
              <w:rPr>
                <w:rFonts w:ascii="Calibri Light" w:hAnsi="Calibri Light" w:cs="Calibri Light"/>
              </w:rPr>
            </w:pPr>
          </w:p>
          <w:p w14:paraId="47765FF6" w14:textId="297944C1" w:rsidR="009F61C8" w:rsidRPr="005C108C" w:rsidRDefault="005C108C" w:rsidP="00433EE4">
            <w:pPr>
              <w:rPr>
                <w:rFonts w:ascii="Calibri Light" w:hAnsi="Calibri Light" w:cs="Calibri Light"/>
              </w:rPr>
            </w:pPr>
            <w:r w:rsidRPr="005C108C">
              <w:rPr>
                <w:rFonts w:ascii="Calibri Light" w:hAnsi="Calibri Light" w:cs="Calibri Light"/>
              </w:rPr>
              <w:t>76-24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89A" w14:textId="77777777" w:rsidR="005C108C" w:rsidRDefault="005C108C" w:rsidP="0028205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CD1865A" w14:textId="1D3D7185" w:rsidR="009A1551" w:rsidRDefault="009A1551" w:rsidP="0028205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Cabling </w:t>
            </w:r>
            <w:r w:rsidR="000C5F77">
              <w:rPr>
                <w:rFonts w:cstheme="minorHAnsi"/>
                <w:b/>
                <w:sz w:val="22"/>
                <w:szCs w:val="22"/>
              </w:rPr>
              <w:t xml:space="preserve">and lighting </w:t>
            </w:r>
            <w:r>
              <w:rPr>
                <w:rFonts w:cstheme="minorHAnsi"/>
                <w:b/>
                <w:sz w:val="22"/>
                <w:szCs w:val="22"/>
              </w:rPr>
              <w:t>issues-</w:t>
            </w:r>
          </w:p>
          <w:p w14:paraId="5B800ECC" w14:textId="3AF340B4" w:rsidR="009A1551" w:rsidRDefault="00107F40" w:rsidP="00282055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Cllr Spicer thanked Cllr Webber for </w:t>
            </w:r>
            <w:r w:rsidR="005C108C">
              <w:rPr>
                <w:rFonts w:cstheme="minorHAnsi"/>
                <w:bCs/>
                <w:sz w:val="22"/>
                <w:szCs w:val="22"/>
              </w:rPr>
              <w:t xml:space="preserve">resolving Outreach/BT issues </w:t>
            </w:r>
            <w:r w:rsidR="00F86AA7">
              <w:rPr>
                <w:rFonts w:cstheme="minorHAnsi"/>
                <w:bCs/>
                <w:sz w:val="22"/>
                <w:szCs w:val="22"/>
              </w:rPr>
              <w:t>regarding</w:t>
            </w:r>
            <w:r w:rsidR="005C108C">
              <w:rPr>
                <w:rFonts w:cstheme="minorHAnsi"/>
                <w:bCs/>
                <w:sz w:val="22"/>
                <w:szCs w:val="22"/>
              </w:rPr>
              <w:t xml:space="preserve"> the broadband outage</w:t>
            </w:r>
            <w:r w:rsidR="00D614C6">
              <w:rPr>
                <w:rFonts w:cstheme="minorHAnsi"/>
                <w:bCs/>
                <w:sz w:val="22"/>
                <w:szCs w:val="22"/>
              </w:rPr>
              <w:t xml:space="preserve"> which had caused significant inconvenience to parts of the village</w:t>
            </w:r>
            <w:r w:rsidR="00F86AA7">
              <w:rPr>
                <w:rFonts w:cstheme="minorHAnsi"/>
                <w:bCs/>
                <w:sz w:val="22"/>
                <w:szCs w:val="22"/>
              </w:rPr>
              <w:t>.</w:t>
            </w:r>
          </w:p>
          <w:p w14:paraId="161F4AB6" w14:textId="6945DC3B" w:rsidR="00EE1C2D" w:rsidRPr="009A1551" w:rsidRDefault="00EE1C2D" w:rsidP="00282055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Cllr Huntley reported concerns about intermittent street lighting</w:t>
            </w:r>
            <w:r w:rsidR="000C3B6B">
              <w:rPr>
                <w:rFonts w:cstheme="minorHAnsi"/>
                <w:bCs/>
                <w:sz w:val="22"/>
                <w:szCs w:val="22"/>
              </w:rPr>
              <w:t xml:space="preserve">- agreement was made to keep an eye on the situation in case it was becoming </w:t>
            </w:r>
            <w:r w:rsidR="00015B61">
              <w:rPr>
                <w:rFonts w:cstheme="minorHAnsi"/>
                <w:bCs/>
                <w:sz w:val="22"/>
                <w:szCs w:val="22"/>
              </w:rPr>
              <w:t>worse</w:t>
            </w:r>
          </w:p>
          <w:p w14:paraId="56CCEE9B" w14:textId="77777777" w:rsidR="009A1551" w:rsidRDefault="009A1551" w:rsidP="0028205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34C35CA" w14:textId="5E7C4F04" w:rsidR="00937767" w:rsidRPr="0015564A" w:rsidRDefault="00937767" w:rsidP="00282055">
            <w:pPr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9AF" w14:textId="77777777" w:rsidR="001337DB" w:rsidRDefault="001337DB" w:rsidP="00433EE4">
            <w:pPr>
              <w:rPr>
                <w:rFonts w:ascii="Calibri Light" w:hAnsi="Calibri Light" w:cs="Calibri Light"/>
              </w:rPr>
            </w:pPr>
          </w:p>
          <w:p w14:paraId="0D66EB5C" w14:textId="77777777" w:rsidR="009F61C8" w:rsidRDefault="009F61C8" w:rsidP="00433EE4">
            <w:pPr>
              <w:rPr>
                <w:rFonts w:ascii="Calibri Light" w:hAnsi="Calibri Light" w:cs="Calibri Light"/>
              </w:rPr>
            </w:pPr>
          </w:p>
          <w:p w14:paraId="377B6420" w14:textId="77777777" w:rsidR="00015B61" w:rsidRDefault="00015B61" w:rsidP="00433EE4">
            <w:pPr>
              <w:rPr>
                <w:rFonts w:ascii="Calibri Light" w:hAnsi="Calibri Light" w:cs="Calibri Light"/>
              </w:rPr>
            </w:pPr>
          </w:p>
          <w:p w14:paraId="52FD6470" w14:textId="77777777" w:rsidR="00015B61" w:rsidRDefault="00015B61" w:rsidP="00433EE4">
            <w:pPr>
              <w:rPr>
                <w:rFonts w:ascii="Calibri Light" w:hAnsi="Calibri Light" w:cs="Calibri Light"/>
              </w:rPr>
            </w:pPr>
          </w:p>
          <w:p w14:paraId="3DB83C8E" w14:textId="22E35380" w:rsidR="00015B61" w:rsidRDefault="00015B61" w:rsidP="00433EE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all</w:t>
            </w:r>
          </w:p>
        </w:tc>
      </w:tr>
      <w:tr w:rsidR="009A1551" w14:paraId="025C252D" w14:textId="77777777" w:rsidTr="00852BB5">
        <w:trPr>
          <w:trHeight w:val="18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9B7" w14:textId="77777777" w:rsidR="009A1551" w:rsidRDefault="009A1551" w:rsidP="00433EE4">
            <w:pPr>
              <w:rPr>
                <w:rFonts w:ascii="Calibri Light" w:hAnsi="Calibri Light" w:cs="Calibri Light"/>
              </w:rPr>
            </w:pPr>
          </w:p>
          <w:p w14:paraId="03A5AEF0" w14:textId="77777777" w:rsidR="009A1551" w:rsidRDefault="009A1551" w:rsidP="00433EE4">
            <w:pPr>
              <w:rPr>
                <w:rFonts w:ascii="Calibri Light" w:hAnsi="Calibri Light" w:cs="Calibri Light"/>
              </w:rPr>
            </w:pPr>
            <w:r w:rsidRPr="00BC78D5">
              <w:rPr>
                <w:rFonts w:ascii="Calibri Light" w:hAnsi="Calibri Light" w:cs="Calibri Light"/>
              </w:rPr>
              <w:t>46-23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37CE" w14:textId="77777777" w:rsidR="00B864D5" w:rsidRDefault="009A1551" w:rsidP="00282055">
            <w:pPr>
              <w:rPr>
                <w:rFonts w:cstheme="minorHAnsi"/>
                <w:bCs/>
                <w:sz w:val="22"/>
                <w:szCs w:val="22"/>
              </w:rPr>
            </w:pPr>
            <w:r w:rsidRPr="0015564A">
              <w:rPr>
                <w:rFonts w:cstheme="minorHAnsi"/>
                <w:b/>
                <w:sz w:val="22"/>
                <w:szCs w:val="22"/>
              </w:rPr>
              <w:t xml:space="preserve">Dog bin </w:t>
            </w:r>
            <w:r w:rsidRPr="0015564A">
              <w:rPr>
                <w:rFonts w:cstheme="minorHAnsi"/>
                <w:bCs/>
                <w:sz w:val="22"/>
                <w:szCs w:val="22"/>
              </w:rPr>
              <w:t xml:space="preserve">– </w:t>
            </w:r>
          </w:p>
          <w:p w14:paraId="74097DDB" w14:textId="01DE813A" w:rsidR="009A1551" w:rsidRPr="0015564A" w:rsidRDefault="009A1551" w:rsidP="00282055">
            <w:pPr>
              <w:rPr>
                <w:rFonts w:cstheme="minorHAnsi"/>
                <w:bCs/>
                <w:sz w:val="22"/>
                <w:szCs w:val="22"/>
              </w:rPr>
            </w:pPr>
            <w:r w:rsidRPr="0015564A">
              <w:rPr>
                <w:rFonts w:cstheme="minorHAnsi"/>
                <w:bCs/>
                <w:sz w:val="22"/>
                <w:szCs w:val="22"/>
              </w:rPr>
              <w:t xml:space="preserve">Clerk reported NWBC would empty new bin if placed on Castle wall, assuming access </w:t>
            </w:r>
            <w:r w:rsidR="00D84B49">
              <w:rPr>
                <w:rFonts w:cstheme="minorHAnsi"/>
                <w:bCs/>
                <w:sz w:val="22"/>
                <w:szCs w:val="22"/>
              </w:rPr>
              <w:t xml:space="preserve">is </w:t>
            </w:r>
            <w:r w:rsidRPr="0015564A">
              <w:rPr>
                <w:rFonts w:cstheme="minorHAnsi"/>
                <w:bCs/>
                <w:sz w:val="22"/>
                <w:szCs w:val="22"/>
              </w:rPr>
              <w:t xml:space="preserve">possible from the road. </w:t>
            </w:r>
          </w:p>
          <w:p w14:paraId="2B2E385D" w14:textId="77777777" w:rsidR="009A1551" w:rsidRPr="0015564A" w:rsidRDefault="009A1551" w:rsidP="00282055">
            <w:pPr>
              <w:rPr>
                <w:rFonts w:cs="Calibri Light"/>
                <w:sz w:val="22"/>
                <w:szCs w:val="22"/>
              </w:rPr>
            </w:pPr>
            <w:r w:rsidRPr="0015564A">
              <w:rPr>
                <w:rFonts w:cs="Calibri Light"/>
                <w:sz w:val="22"/>
                <w:szCs w:val="22"/>
              </w:rPr>
              <w:t>Letter and plan to be sent to Arbury estate for approval when installation cost approved (clerk to confirm costs with NWBC and installer).</w:t>
            </w:r>
          </w:p>
          <w:p w14:paraId="0634F08D" w14:textId="77777777" w:rsidR="009A1551" w:rsidRDefault="009A1551" w:rsidP="00282055">
            <w:pPr>
              <w:rPr>
                <w:rFonts w:cstheme="minorHAnsi"/>
                <w:b/>
                <w:sz w:val="22"/>
                <w:szCs w:val="22"/>
              </w:rPr>
            </w:pPr>
            <w:r w:rsidRPr="0015564A">
              <w:rPr>
                <w:rFonts w:cs="Calibri Light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FBF" w14:textId="77777777" w:rsidR="009A1551" w:rsidRDefault="009A1551" w:rsidP="00433EE4">
            <w:pPr>
              <w:rPr>
                <w:rFonts w:ascii="Calibri Light" w:hAnsi="Calibri Light" w:cs="Calibri Light"/>
              </w:rPr>
            </w:pPr>
          </w:p>
          <w:p w14:paraId="6A4AC1A0" w14:textId="77777777" w:rsidR="009A1551" w:rsidRDefault="009A1551" w:rsidP="00433EE4">
            <w:pPr>
              <w:rPr>
                <w:rFonts w:ascii="Calibri Light" w:hAnsi="Calibri Light" w:cs="Calibri Light"/>
              </w:rPr>
            </w:pPr>
          </w:p>
          <w:p w14:paraId="37FD1003" w14:textId="77777777" w:rsidR="009A1551" w:rsidRDefault="009A1551" w:rsidP="00433EE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Clerk/Cllr Spicer</w:t>
            </w:r>
          </w:p>
        </w:tc>
      </w:tr>
      <w:tr w:rsidR="00E4327C" w14:paraId="178CD1AC" w14:textId="77777777" w:rsidTr="00852B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581" w14:textId="77777777" w:rsidR="00E4327C" w:rsidRPr="00B566DF" w:rsidRDefault="00E4327C" w:rsidP="00433EE4">
            <w:pPr>
              <w:rPr>
                <w:rFonts w:cstheme="minorHAnsi"/>
                <w:sz w:val="22"/>
                <w:szCs w:val="22"/>
              </w:rPr>
            </w:pPr>
            <w:r w:rsidRPr="00B566DF">
              <w:rPr>
                <w:rFonts w:cstheme="minorHAnsi"/>
                <w:sz w:val="22"/>
                <w:szCs w:val="22"/>
              </w:rPr>
              <w:t>73-22</w:t>
            </w:r>
          </w:p>
          <w:p w14:paraId="40ECB6D5" w14:textId="77777777" w:rsidR="00E4327C" w:rsidRPr="00CF7393" w:rsidRDefault="00E4327C" w:rsidP="00433EE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103" w14:textId="77777777" w:rsidR="00B864D5" w:rsidRDefault="00E4327C" w:rsidP="0028205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5564A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Duke of Suffolk Monument 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–</w:t>
            </w:r>
            <w:r w:rsidR="00BB6CAC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EDAAF2F" w14:textId="1939BA59" w:rsidR="00D84B49" w:rsidRDefault="00BB6CAC" w:rsidP="0028205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discussion around the current state of the monument</w:t>
            </w:r>
            <w:r w:rsidR="00CA47E3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(tilted/possibly unstable). </w:t>
            </w:r>
          </w:p>
          <w:p w14:paraId="44B9C950" w14:textId="467F6661" w:rsidR="000A2A49" w:rsidRPr="0015564A" w:rsidRDefault="00CA47E3" w:rsidP="0028205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Adam Weaver</w:t>
            </w:r>
            <w:r w:rsidR="00ED3E7D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, Estate</w:t>
            </w:r>
            <w:r w:rsidR="0009180B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Manager</w:t>
            </w:r>
            <w:r w:rsidR="00D84B49">
              <w:rPr>
                <w:rFonts w:cstheme="minorHAnsi"/>
                <w:bCs/>
                <w:color w:val="000000" w:themeColor="text1"/>
                <w:sz w:val="22"/>
                <w:szCs w:val="22"/>
              </w:rPr>
              <w:t>,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reported potential work </w:t>
            </w:r>
            <w:r w:rsidR="000A2A49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planned 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by Severn Trent</w:t>
            </w:r>
            <w:r w:rsidR="000A2A49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and possibility of restoration funding from ST.</w:t>
            </w:r>
          </w:p>
          <w:p w14:paraId="0DAE167C" w14:textId="321E8C0F" w:rsidR="004961F8" w:rsidRPr="0015564A" w:rsidRDefault="002C2D05" w:rsidP="0028205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Although it is </w:t>
            </w:r>
            <w:r w:rsidR="004836BF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Estate property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, it is also</w:t>
            </w:r>
            <w:r w:rsidR="004836BF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an important piece of heritage for the local area.</w:t>
            </w:r>
            <w:r w:rsidR="000A2A49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A47E3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5BA6251" w14:textId="6CB8C089" w:rsidR="0009180B" w:rsidRPr="0015564A" w:rsidRDefault="0009180B" w:rsidP="0028205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Cllr Spicer will propose some fundraising </w:t>
            </w:r>
            <w:r w:rsidR="00AE104F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ideas (e.g. linked with Heritage Days events),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337DB"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and the topic will be discussed again in March.</w:t>
            </w:r>
          </w:p>
          <w:p w14:paraId="542EE098" w14:textId="096D4224" w:rsidR="00CA6869" w:rsidRPr="0015564A" w:rsidRDefault="00CA6869" w:rsidP="00282055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FBB" w14:textId="77777777" w:rsidR="001337DB" w:rsidRDefault="001337DB" w:rsidP="00433EE4">
            <w:pPr>
              <w:rPr>
                <w:rFonts w:ascii="Calibri Light" w:hAnsi="Calibri Light" w:cs="Calibri Light"/>
              </w:rPr>
            </w:pPr>
          </w:p>
          <w:p w14:paraId="7EEAE63C" w14:textId="77777777" w:rsidR="001337DB" w:rsidRDefault="001337DB" w:rsidP="00433EE4">
            <w:pPr>
              <w:rPr>
                <w:rFonts w:ascii="Calibri Light" w:hAnsi="Calibri Light" w:cs="Calibri Light"/>
              </w:rPr>
            </w:pPr>
          </w:p>
          <w:p w14:paraId="60E999F5" w14:textId="77777777" w:rsidR="001337DB" w:rsidRDefault="001337DB" w:rsidP="00433EE4">
            <w:pPr>
              <w:rPr>
                <w:rFonts w:ascii="Calibri Light" w:hAnsi="Calibri Light" w:cs="Calibri Light"/>
              </w:rPr>
            </w:pPr>
          </w:p>
          <w:p w14:paraId="256B118B" w14:textId="148F84E2" w:rsidR="00E4327C" w:rsidRDefault="001337DB" w:rsidP="00433EE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Cllr Spicer</w:t>
            </w:r>
          </w:p>
        </w:tc>
      </w:tr>
      <w:tr w:rsidR="00852BB5" w14:paraId="2C8C4BCE" w14:textId="77777777" w:rsidTr="00852BB5">
        <w:trPr>
          <w:trHeight w:val="19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50B" w14:textId="2FC6F457" w:rsidR="00852BB5" w:rsidRPr="007F282A" w:rsidRDefault="00852BB5" w:rsidP="00390D24">
            <w:pPr>
              <w:rPr>
                <w:rFonts w:cstheme="minorHAnsi"/>
                <w:sz w:val="22"/>
                <w:szCs w:val="22"/>
              </w:rPr>
            </w:pPr>
            <w:r w:rsidRPr="00E657AF">
              <w:rPr>
                <w:rFonts w:cstheme="minorHAnsi"/>
                <w:sz w:val="22"/>
                <w:szCs w:val="22"/>
              </w:rPr>
              <w:t>61-24</w:t>
            </w:r>
          </w:p>
          <w:p w14:paraId="6FECA391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4E6BCF01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3EF2459A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1166CCFF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4D3C9C9B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397EB713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3E51FCDD" w14:textId="7E6B2C2E" w:rsidR="00852BB5" w:rsidRPr="003500BF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477" w14:textId="77777777" w:rsidR="00B864D5" w:rsidRDefault="00852BB5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  <w:r w:rsidRPr="0015564A">
              <w:rPr>
                <w:rFonts w:cs="Calibri Light"/>
                <w:b/>
                <w:bCs/>
                <w:sz w:val="22"/>
                <w:szCs w:val="22"/>
              </w:rPr>
              <w:t xml:space="preserve">Parking at the Nursery – </w:t>
            </w:r>
          </w:p>
          <w:p w14:paraId="6A5E7270" w14:textId="571669C8" w:rsidR="00852BB5" w:rsidRPr="0015564A" w:rsidRDefault="00852BB5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  <w:r w:rsidRPr="0015564A">
              <w:rPr>
                <w:rFonts w:cs="Calibri Light"/>
                <w:sz w:val="22"/>
                <w:szCs w:val="22"/>
              </w:rPr>
              <w:t xml:space="preserve">Cllr Webber has discussed the issues with the manager at the nursery. </w:t>
            </w:r>
            <w:r w:rsidR="000C18C8">
              <w:rPr>
                <w:rFonts w:cs="Calibri Light"/>
                <w:sz w:val="22"/>
                <w:szCs w:val="22"/>
              </w:rPr>
              <w:t xml:space="preserve">As the </w:t>
            </w:r>
            <w:r w:rsidR="00D4354E">
              <w:rPr>
                <w:rFonts w:cs="Calibri Light"/>
                <w:sz w:val="22"/>
                <w:szCs w:val="22"/>
              </w:rPr>
              <w:t>manager is open to further discussion</w:t>
            </w:r>
            <w:r w:rsidR="000C18C8">
              <w:rPr>
                <w:rFonts w:cs="Calibri Light"/>
                <w:sz w:val="22"/>
                <w:szCs w:val="22"/>
              </w:rPr>
              <w:t>, it</w:t>
            </w:r>
            <w:r w:rsidRPr="0015564A">
              <w:rPr>
                <w:rFonts w:cs="Calibri Light"/>
                <w:sz w:val="22"/>
                <w:szCs w:val="22"/>
              </w:rPr>
              <w:t xml:space="preserve"> was suggested </w:t>
            </w:r>
            <w:r w:rsidR="004D5D4E">
              <w:rPr>
                <w:rFonts w:cs="Calibri Light"/>
                <w:sz w:val="22"/>
                <w:szCs w:val="22"/>
              </w:rPr>
              <w:t>it might be hel</w:t>
            </w:r>
            <w:r w:rsidR="00F77C89">
              <w:rPr>
                <w:rFonts w:cs="Calibri Light"/>
                <w:sz w:val="22"/>
                <w:szCs w:val="22"/>
              </w:rPr>
              <w:t xml:space="preserve">pful if </w:t>
            </w:r>
            <w:r w:rsidRPr="0015564A">
              <w:rPr>
                <w:rFonts w:cs="Calibri Light"/>
                <w:sz w:val="22"/>
                <w:szCs w:val="22"/>
              </w:rPr>
              <w:t xml:space="preserve">Adam Weaver </w:t>
            </w:r>
            <w:r w:rsidR="00F77C89">
              <w:rPr>
                <w:rFonts w:cs="Calibri Light"/>
                <w:sz w:val="22"/>
                <w:szCs w:val="22"/>
              </w:rPr>
              <w:t>c</w:t>
            </w:r>
            <w:r w:rsidRPr="0015564A">
              <w:rPr>
                <w:rFonts w:cs="Calibri Light"/>
                <w:sz w:val="22"/>
                <w:szCs w:val="22"/>
              </w:rPr>
              <w:t>ould have a conversation with the manager to see if there is a way to resolve this</w:t>
            </w:r>
            <w:r>
              <w:rPr>
                <w:rFonts w:cs="Calibri Light"/>
                <w:sz w:val="22"/>
                <w:szCs w:val="22"/>
              </w:rPr>
              <w:t>- Cllr Webber to pass on contact details to Adam.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8C0" w14:textId="77777777" w:rsidR="00852BB5" w:rsidRPr="002B0F79" w:rsidRDefault="00852BB5" w:rsidP="00390D24">
            <w:pPr>
              <w:rPr>
                <w:rFonts w:ascii="Calibri Light" w:hAnsi="Calibri Light" w:cs="Calibri Light"/>
              </w:rPr>
            </w:pPr>
          </w:p>
          <w:p w14:paraId="500ABB76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2BD79678" w14:textId="418C57F2" w:rsidR="00852BB5" w:rsidRPr="00F12527" w:rsidRDefault="00F12527" w:rsidP="00390D2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</w:t>
            </w:r>
            <w:r w:rsidR="00852BB5" w:rsidRPr="00F12527">
              <w:rPr>
                <w:rFonts w:ascii="Calibri Light" w:hAnsi="Calibri Light" w:cs="Calibri Light"/>
              </w:rPr>
              <w:t>llr Webber</w:t>
            </w:r>
          </w:p>
          <w:p w14:paraId="064B3985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44592FD1" w14:textId="56709086" w:rsidR="00852BB5" w:rsidRPr="009F61C8" w:rsidRDefault="00852BB5" w:rsidP="00BA70AF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852BB5" w14:paraId="240EF013" w14:textId="77777777" w:rsidTr="00852BB5">
        <w:trPr>
          <w:trHeight w:val="19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483" w14:textId="54EFE219" w:rsidR="00852BB5" w:rsidRPr="00347838" w:rsidRDefault="00347838" w:rsidP="00390D24">
            <w:pPr>
              <w:rPr>
                <w:rFonts w:cstheme="minorHAnsi"/>
                <w:sz w:val="22"/>
                <w:szCs w:val="22"/>
              </w:rPr>
            </w:pPr>
            <w:r w:rsidRPr="00347838">
              <w:rPr>
                <w:rFonts w:cstheme="minorHAnsi"/>
                <w:sz w:val="22"/>
                <w:szCs w:val="22"/>
              </w:rPr>
              <w:t>75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347838">
              <w:rPr>
                <w:rFonts w:cstheme="minorHAnsi"/>
                <w:sz w:val="22"/>
                <w:szCs w:val="22"/>
              </w:rPr>
              <w:t>24</w:t>
            </w:r>
          </w:p>
          <w:p w14:paraId="69F12264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62C13722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296D0744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7637218E" w14:textId="77777777" w:rsidR="00852BB5" w:rsidRPr="00E657AF" w:rsidRDefault="00852BB5" w:rsidP="00390D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64D" w14:textId="77777777" w:rsidR="00B928A0" w:rsidRDefault="00D33C25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  <w:r>
              <w:rPr>
                <w:rFonts w:cs="Calibri Light"/>
                <w:b/>
                <w:bCs/>
                <w:sz w:val="22"/>
                <w:szCs w:val="22"/>
              </w:rPr>
              <w:t xml:space="preserve">Parish Events- </w:t>
            </w:r>
          </w:p>
          <w:p w14:paraId="1F8435D4" w14:textId="0407DB4B" w:rsidR="00B928A0" w:rsidRDefault="00C6232A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Councillors expressed their </w:t>
            </w:r>
            <w:r w:rsidR="00E75DE5">
              <w:rPr>
                <w:rFonts w:cs="Calibri Light"/>
                <w:sz w:val="22"/>
                <w:szCs w:val="22"/>
              </w:rPr>
              <w:t xml:space="preserve">intention to assist with future events </w:t>
            </w:r>
            <w:r w:rsidR="00C460DC">
              <w:rPr>
                <w:rFonts w:cs="Calibri Light"/>
                <w:sz w:val="22"/>
                <w:szCs w:val="22"/>
              </w:rPr>
              <w:t xml:space="preserve">(June/September) </w:t>
            </w:r>
            <w:r w:rsidR="007F6E37">
              <w:rPr>
                <w:rFonts w:cs="Calibri Light"/>
                <w:sz w:val="22"/>
                <w:szCs w:val="22"/>
              </w:rPr>
              <w:t xml:space="preserve">where possible </w:t>
            </w:r>
            <w:r w:rsidR="00E75DE5">
              <w:rPr>
                <w:rFonts w:cs="Calibri Light"/>
                <w:sz w:val="22"/>
                <w:szCs w:val="22"/>
              </w:rPr>
              <w:t>(</w:t>
            </w:r>
            <w:r w:rsidR="00B02BC7">
              <w:rPr>
                <w:rFonts w:cs="Calibri Light"/>
                <w:sz w:val="22"/>
                <w:szCs w:val="22"/>
              </w:rPr>
              <w:t>manpower</w:t>
            </w:r>
            <w:r w:rsidR="00E75DE5">
              <w:rPr>
                <w:rFonts w:cs="Calibri Light"/>
                <w:sz w:val="22"/>
                <w:szCs w:val="22"/>
              </w:rPr>
              <w:t xml:space="preserve">, publicity, </w:t>
            </w:r>
            <w:r w:rsidR="00D4163B">
              <w:rPr>
                <w:rFonts w:cs="Calibri Light"/>
                <w:sz w:val="22"/>
                <w:szCs w:val="22"/>
              </w:rPr>
              <w:t>general assistance)</w:t>
            </w:r>
            <w:r w:rsidR="00E75DE5">
              <w:rPr>
                <w:rFonts w:cs="Calibri Light"/>
                <w:sz w:val="22"/>
                <w:szCs w:val="22"/>
              </w:rPr>
              <w:t xml:space="preserve">. </w:t>
            </w:r>
          </w:p>
          <w:p w14:paraId="51E7D6F2" w14:textId="77777777" w:rsidR="007F6E37" w:rsidRDefault="00D4163B" w:rsidP="007F6E3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Previous events </w:t>
            </w:r>
            <w:r w:rsidR="007F6E37">
              <w:rPr>
                <w:rFonts w:cs="Calibri Light"/>
                <w:sz w:val="22"/>
                <w:szCs w:val="22"/>
              </w:rPr>
              <w:t xml:space="preserve">have </w:t>
            </w:r>
            <w:r>
              <w:rPr>
                <w:rFonts w:cs="Calibri Light"/>
                <w:sz w:val="22"/>
                <w:szCs w:val="22"/>
              </w:rPr>
              <w:t>involve</w:t>
            </w:r>
            <w:r w:rsidR="007F6E37">
              <w:rPr>
                <w:rFonts w:cs="Calibri Light"/>
                <w:sz w:val="22"/>
                <w:szCs w:val="22"/>
              </w:rPr>
              <w:t>d</w:t>
            </w:r>
            <w:r>
              <w:rPr>
                <w:rFonts w:cs="Calibri Light"/>
                <w:sz w:val="22"/>
                <w:szCs w:val="22"/>
              </w:rPr>
              <w:t xml:space="preserve"> huge amounts of work</w:t>
            </w:r>
            <w:r w:rsidR="00B02BC7">
              <w:rPr>
                <w:rFonts w:cs="Calibri Light"/>
                <w:sz w:val="22"/>
                <w:szCs w:val="22"/>
              </w:rPr>
              <w:t xml:space="preserve">, up to 100 hours per event. </w:t>
            </w:r>
          </w:p>
          <w:p w14:paraId="75C9A656" w14:textId="18C6749F" w:rsidR="00931DEE" w:rsidRDefault="007F6E37" w:rsidP="000B6249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Anthony Proctor and Jeanette Sutton invest huge amounts into these </w:t>
            </w:r>
            <w:r w:rsidR="00D63000">
              <w:rPr>
                <w:rFonts w:cs="Calibri Light"/>
                <w:sz w:val="22"/>
                <w:szCs w:val="22"/>
              </w:rPr>
              <w:t>events,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="00E7769C">
              <w:rPr>
                <w:rFonts w:cs="Calibri Light"/>
                <w:sz w:val="22"/>
                <w:szCs w:val="22"/>
              </w:rPr>
              <w:t>which</w:t>
            </w:r>
            <w:r w:rsidR="00BE537D">
              <w:rPr>
                <w:rFonts w:cs="Calibri Light"/>
                <w:sz w:val="22"/>
                <w:szCs w:val="22"/>
              </w:rPr>
              <w:t xml:space="preserve"> </w:t>
            </w:r>
            <w:r w:rsidR="004C2A59">
              <w:rPr>
                <w:rFonts w:cs="Calibri Light"/>
                <w:sz w:val="22"/>
                <w:szCs w:val="22"/>
              </w:rPr>
              <w:t>are</w:t>
            </w:r>
            <w:r w:rsidR="00BE537D">
              <w:rPr>
                <w:rFonts w:cs="Calibri Light"/>
                <w:sz w:val="22"/>
                <w:szCs w:val="22"/>
              </w:rPr>
              <w:t xml:space="preserve"> </w:t>
            </w:r>
            <w:r w:rsidR="00D63000">
              <w:rPr>
                <w:rFonts w:cs="Calibri Light"/>
                <w:sz w:val="22"/>
                <w:szCs w:val="22"/>
              </w:rPr>
              <w:t xml:space="preserve">now </w:t>
            </w:r>
            <w:r w:rsidR="00BE537D">
              <w:rPr>
                <w:rFonts w:cs="Calibri Light"/>
                <w:sz w:val="22"/>
                <w:szCs w:val="22"/>
              </w:rPr>
              <w:t>unsustainable without extra support.</w:t>
            </w:r>
            <w:r w:rsidR="005323BF">
              <w:rPr>
                <w:rFonts w:cs="Calibri Light"/>
                <w:sz w:val="22"/>
                <w:szCs w:val="22"/>
              </w:rPr>
              <w:t xml:space="preserve"> </w:t>
            </w:r>
          </w:p>
          <w:p w14:paraId="2E558CB4" w14:textId="1A621F3D" w:rsidR="00655E98" w:rsidRDefault="005323BF" w:rsidP="000B6249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Cllr Spicer and the other Councillors expressed </w:t>
            </w:r>
            <w:proofErr w:type="gramStart"/>
            <w:r>
              <w:rPr>
                <w:rFonts w:cs="Calibri Light"/>
                <w:sz w:val="22"/>
                <w:szCs w:val="22"/>
              </w:rPr>
              <w:t>their</w:t>
            </w:r>
            <w:proofErr w:type="gramEnd"/>
            <w:r>
              <w:rPr>
                <w:rFonts w:cs="Calibri Light"/>
                <w:sz w:val="22"/>
                <w:szCs w:val="22"/>
              </w:rPr>
              <w:t xml:space="preserve"> </w:t>
            </w:r>
            <w:r w:rsidR="00931DEE">
              <w:rPr>
                <w:rFonts w:cs="Calibri Light"/>
                <w:sz w:val="22"/>
                <w:szCs w:val="22"/>
              </w:rPr>
              <w:t xml:space="preserve">thanks </w:t>
            </w:r>
            <w:r w:rsidR="00655E98">
              <w:rPr>
                <w:rFonts w:cs="Calibri Light"/>
                <w:sz w:val="22"/>
                <w:szCs w:val="22"/>
              </w:rPr>
              <w:t xml:space="preserve">to Anthony and Jeanette </w:t>
            </w:r>
            <w:r w:rsidR="00931DEE">
              <w:rPr>
                <w:rFonts w:cs="Calibri Light"/>
                <w:sz w:val="22"/>
                <w:szCs w:val="22"/>
              </w:rPr>
              <w:t>for their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="00655E98">
              <w:rPr>
                <w:rFonts w:cs="Calibri Light"/>
                <w:sz w:val="22"/>
                <w:szCs w:val="22"/>
              </w:rPr>
              <w:t>dedication and hard work.</w:t>
            </w:r>
          </w:p>
          <w:p w14:paraId="7B530AF1" w14:textId="2CDA18C8" w:rsidR="00BD6302" w:rsidRDefault="000B6249" w:rsidP="000B6249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It may be necessary to consider paying individuals to provide future services</w:t>
            </w:r>
            <w:r w:rsidR="00F220AF">
              <w:rPr>
                <w:rFonts w:cs="Calibri Light"/>
                <w:sz w:val="22"/>
                <w:szCs w:val="22"/>
              </w:rPr>
              <w:t>/support</w:t>
            </w:r>
            <w:r>
              <w:rPr>
                <w:rFonts w:cs="Calibri Light"/>
                <w:sz w:val="22"/>
                <w:szCs w:val="22"/>
              </w:rPr>
              <w:t xml:space="preserve"> for these events.</w:t>
            </w:r>
          </w:p>
          <w:p w14:paraId="7822580E" w14:textId="77777777" w:rsidR="00F220AF" w:rsidRDefault="00F220AF" w:rsidP="000B6249">
            <w:pPr>
              <w:rPr>
                <w:rFonts w:cs="Calibri Light"/>
                <w:sz w:val="22"/>
                <w:szCs w:val="22"/>
              </w:rPr>
            </w:pPr>
          </w:p>
          <w:p w14:paraId="33E9A8FC" w14:textId="34A8D57C" w:rsidR="00BD6302" w:rsidRDefault="00BD6302" w:rsidP="000B6249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lastRenderedPageBreak/>
              <w:t xml:space="preserve">Cllr Spicer suggested we set up an events </w:t>
            </w:r>
            <w:r w:rsidR="00A81A12">
              <w:rPr>
                <w:rFonts w:cs="Calibri Light"/>
                <w:sz w:val="22"/>
                <w:szCs w:val="22"/>
              </w:rPr>
              <w:t>subcommittee</w:t>
            </w:r>
            <w:r w:rsidR="00AE1733">
              <w:rPr>
                <w:rFonts w:cs="Calibri Light"/>
                <w:sz w:val="22"/>
                <w:szCs w:val="22"/>
              </w:rPr>
              <w:t>.</w:t>
            </w:r>
          </w:p>
          <w:p w14:paraId="2B7F5C0B" w14:textId="0B74F7A7" w:rsidR="007F6E37" w:rsidRDefault="007F6E37" w:rsidP="007F6E37">
            <w:pPr>
              <w:rPr>
                <w:rFonts w:cs="Calibri Light"/>
                <w:sz w:val="22"/>
                <w:szCs w:val="22"/>
              </w:rPr>
            </w:pPr>
          </w:p>
          <w:p w14:paraId="4ED14D37" w14:textId="1111478A" w:rsidR="00393EFF" w:rsidRDefault="00393EFF" w:rsidP="007F6E3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Storage of </w:t>
            </w:r>
            <w:r w:rsidR="00AE1733">
              <w:rPr>
                <w:rFonts w:cs="Calibri Light"/>
                <w:sz w:val="22"/>
                <w:szCs w:val="22"/>
              </w:rPr>
              <w:t xml:space="preserve">event </w:t>
            </w:r>
            <w:r>
              <w:rPr>
                <w:rFonts w:cs="Calibri Light"/>
                <w:sz w:val="22"/>
                <w:szCs w:val="22"/>
              </w:rPr>
              <w:t xml:space="preserve">equipment will need to be reviewed if Anthony’s current </w:t>
            </w:r>
            <w:r w:rsidR="004C2A59">
              <w:rPr>
                <w:rFonts w:cs="Calibri Light"/>
                <w:sz w:val="22"/>
                <w:szCs w:val="22"/>
              </w:rPr>
              <w:t xml:space="preserve">storage </w:t>
            </w:r>
            <w:r>
              <w:rPr>
                <w:rFonts w:cs="Calibri Light"/>
                <w:sz w:val="22"/>
                <w:szCs w:val="22"/>
              </w:rPr>
              <w:t>facilities become unava</w:t>
            </w:r>
            <w:r w:rsidR="000B6249">
              <w:rPr>
                <w:rFonts w:cs="Calibri Light"/>
                <w:sz w:val="22"/>
                <w:szCs w:val="22"/>
              </w:rPr>
              <w:t xml:space="preserve">ilable. </w:t>
            </w:r>
            <w:r w:rsidR="00D87550">
              <w:rPr>
                <w:rFonts w:cs="Calibri Light"/>
                <w:sz w:val="22"/>
                <w:szCs w:val="22"/>
              </w:rPr>
              <w:t xml:space="preserve">Suitability of the buildings near the Castle was discussed, but these would need improvements </w:t>
            </w:r>
            <w:r w:rsidR="00E7769C">
              <w:rPr>
                <w:rFonts w:cs="Calibri Light"/>
                <w:sz w:val="22"/>
                <w:szCs w:val="22"/>
              </w:rPr>
              <w:t>regarding damp and woodworm.</w:t>
            </w:r>
          </w:p>
          <w:p w14:paraId="698E3684" w14:textId="77777777" w:rsidR="00E7769C" w:rsidRDefault="00E7769C" w:rsidP="007F6E37">
            <w:pPr>
              <w:rPr>
                <w:rFonts w:cs="Calibri Light"/>
                <w:sz w:val="22"/>
                <w:szCs w:val="22"/>
              </w:rPr>
            </w:pPr>
          </w:p>
          <w:p w14:paraId="2772DC4C" w14:textId="461FC932" w:rsidR="00B02BC7" w:rsidRDefault="008C4943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Landmark Trust dates yet TBC for 2025</w:t>
            </w:r>
            <w:r w:rsidR="00B71A0A">
              <w:rPr>
                <w:rFonts w:cs="Calibri Light"/>
                <w:sz w:val="22"/>
                <w:szCs w:val="22"/>
              </w:rPr>
              <w:t xml:space="preserve"> </w:t>
            </w:r>
            <w:r w:rsidR="00C460DC">
              <w:rPr>
                <w:rFonts w:cs="Calibri Light"/>
                <w:sz w:val="22"/>
                <w:szCs w:val="22"/>
              </w:rPr>
              <w:t xml:space="preserve">(possibly </w:t>
            </w:r>
            <w:r w:rsidR="00B71A0A">
              <w:rPr>
                <w:rFonts w:cs="Calibri Light"/>
                <w:sz w:val="22"/>
                <w:szCs w:val="22"/>
              </w:rPr>
              <w:t>12</w:t>
            </w:r>
            <w:r w:rsidR="00B71A0A" w:rsidRPr="00B71A0A">
              <w:rPr>
                <w:rFonts w:cs="Calibri Light"/>
                <w:sz w:val="22"/>
                <w:szCs w:val="22"/>
                <w:vertAlign w:val="superscript"/>
              </w:rPr>
              <w:t>th</w:t>
            </w:r>
            <w:r w:rsidR="00B71A0A">
              <w:rPr>
                <w:rFonts w:cs="Calibri Light"/>
                <w:sz w:val="22"/>
                <w:szCs w:val="22"/>
              </w:rPr>
              <w:t>/21</w:t>
            </w:r>
            <w:r w:rsidR="00B71A0A" w:rsidRPr="00B71A0A">
              <w:rPr>
                <w:rFonts w:cs="Calibri Light"/>
                <w:sz w:val="22"/>
                <w:szCs w:val="22"/>
                <w:vertAlign w:val="superscript"/>
              </w:rPr>
              <w:t>st</w:t>
            </w:r>
            <w:r w:rsidR="00B71A0A">
              <w:rPr>
                <w:rFonts w:cs="Calibri Light"/>
                <w:sz w:val="22"/>
                <w:szCs w:val="22"/>
              </w:rPr>
              <w:t xml:space="preserve"> September)</w:t>
            </w:r>
            <w:r>
              <w:rPr>
                <w:rFonts w:cs="Calibri Light"/>
                <w:sz w:val="22"/>
                <w:szCs w:val="22"/>
              </w:rPr>
              <w:t>.</w:t>
            </w:r>
          </w:p>
          <w:p w14:paraId="62C08103" w14:textId="77777777" w:rsidR="00E1354E" w:rsidRDefault="00E1354E" w:rsidP="00D54127">
            <w:pPr>
              <w:rPr>
                <w:rFonts w:cs="Calibri Light"/>
                <w:sz w:val="22"/>
                <w:szCs w:val="22"/>
              </w:rPr>
            </w:pPr>
          </w:p>
          <w:p w14:paraId="509B1687" w14:textId="0011C246" w:rsidR="00E1354E" w:rsidRDefault="00E1354E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Event planning to be discussed again in Januar</w:t>
            </w:r>
            <w:r w:rsidR="008A3B0C">
              <w:rPr>
                <w:rFonts w:cs="Calibri Light"/>
                <w:sz w:val="22"/>
                <w:szCs w:val="22"/>
              </w:rPr>
              <w:t xml:space="preserve">y, </w:t>
            </w:r>
            <w:r w:rsidR="005E5D24">
              <w:rPr>
                <w:rFonts w:cs="Calibri Light"/>
                <w:sz w:val="22"/>
                <w:szCs w:val="22"/>
              </w:rPr>
              <w:t>including</w:t>
            </w:r>
            <w:r w:rsidR="008A3B0C">
              <w:rPr>
                <w:rFonts w:cs="Calibri Light"/>
                <w:sz w:val="22"/>
                <w:szCs w:val="22"/>
              </w:rPr>
              <w:t xml:space="preserve"> </w:t>
            </w:r>
            <w:r w:rsidR="00B567B1">
              <w:rPr>
                <w:rFonts w:cs="Calibri Light"/>
                <w:sz w:val="22"/>
                <w:szCs w:val="22"/>
              </w:rPr>
              <w:t>whether</w:t>
            </w:r>
            <w:r w:rsidR="008A3B0C">
              <w:rPr>
                <w:rFonts w:cs="Calibri Light"/>
                <w:sz w:val="22"/>
                <w:szCs w:val="22"/>
              </w:rPr>
              <w:t xml:space="preserve"> Anthony </w:t>
            </w:r>
            <w:r w:rsidR="00B46D2C">
              <w:rPr>
                <w:rFonts w:cs="Calibri Light"/>
                <w:sz w:val="22"/>
                <w:szCs w:val="22"/>
              </w:rPr>
              <w:t>can</w:t>
            </w:r>
            <w:r w:rsidR="008A3B0C">
              <w:rPr>
                <w:rFonts w:cs="Calibri Light"/>
                <w:sz w:val="22"/>
                <w:szCs w:val="22"/>
              </w:rPr>
              <w:t xml:space="preserve"> run the June event (with extra support)</w:t>
            </w:r>
            <w:r>
              <w:rPr>
                <w:rFonts w:cs="Calibri Light"/>
                <w:sz w:val="22"/>
                <w:szCs w:val="22"/>
              </w:rPr>
              <w:t>.</w:t>
            </w:r>
          </w:p>
          <w:p w14:paraId="3C0F3EB8" w14:textId="21BC3CB7" w:rsidR="008C4943" w:rsidRPr="00D33C25" w:rsidRDefault="008C4943" w:rsidP="00D54127">
            <w:pPr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994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844C318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50FD1867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189E1976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44388E1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2DE6DE61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2FE5F5AE" w14:textId="3D661DAF" w:rsidR="00852BB5" w:rsidRPr="002B0F79" w:rsidRDefault="00852BB5" w:rsidP="00390D24">
            <w:pPr>
              <w:rPr>
                <w:rFonts w:ascii="Calibri Light" w:hAnsi="Calibri Light" w:cs="Calibri Light"/>
              </w:rPr>
            </w:pPr>
            <w:r w:rsidRPr="00861CF4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852BB5" w14:paraId="6C350F90" w14:textId="77777777" w:rsidTr="00CE001F">
        <w:trPr>
          <w:trHeight w:val="1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06B" w14:textId="11BF7892" w:rsidR="00852BB5" w:rsidRDefault="0063597B" w:rsidP="00390D24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76-24</w:t>
            </w:r>
          </w:p>
          <w:p w14:paraId="146CF57E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120" w14:textId="77777777" w:rsidR="00852BB5" w:rsidRDefault="0063597B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  <w:r>
              <w:rPr>
                <w:rFonts w:cs="Calibri Light"/>
                <w:b/>
                <w:bCs/>
                <w:sz w:val="22"/>
                <w:szCs w:val="22"/>
              </w:rPr>
              <w:t xml:space="preserve">Communications- </w:t>
            </w:r>
          </w:p>
          <w:p w14:paraId="27D65FDD" w14:textId="77777777" w:rsidR="003D5364" w:rsidRDefault="005127A0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The possibility of publicising Astley activities/events in neighbouring village newsletters</w:t>
            </w:r>
            <w:r w:rsidR="00C50365">
              <w:rPr>
                <w:rFonts w:cs="Calibri Light"/>
                <w:sz w:val="22"/>
                <w:szCs w:val="22"/>
              </w:rPr>
              <w:t xml:space="preserve"> was discussed</w:t>
            </w:r>
            <w:r>
              <w:rPr>
                <w:rFonts w:cs="Calibri Light"/>
                <w:sz w:val="22"/>
                <w:szCs w:val="22"/>
              </w:rPr>
              <w:t xml:space="preserve">. </w:t>
            </w:r>
          </w:p>
          <w:p w14:paraId="33129F8B" w14:textId="6D3BBD34" w:rsidR="0063597B" w:rsidRPr="0063597B" w:rsidRDefault="0050503A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The </w:t>
            </w:r>
            <w:r w:rsidR="005127A0">
              <w:rPr>
                <w:rFonts w:cs="Calibri Light"/>
                <w:sz w:val="22"/>
                <w:szCs w:val="22"/>
              </w:rPr>
              <w:t xml:space="preserve">Clerk confirmed </w:t>
            </w:r>
            <w:proofErr w:type="spellStart"/>
            <w:r w:rsidR="005127A0">
              <w:rPr>
                <w:rFonts w:cs="Calibri Light"/>
                <w:sz w:val="22"/>
                <w:szCs w:val="22"/>
              </w:rPr>
              <w:t>Fillongley</w:t>
            </w:r>
            <w:proofErr w:type="spellEnd"/>
            <w:r w:rsidR="005127A0">
              <w:rPr>
                <w:rFonts w:cs="Calibri Light"/>
                <w:sz w:val="22"/>
                <w:szCs w:val="22"/>
              </w:rPr>
              <w:t xml:space="preserve"> and Corley editor is happy to receive </w:t>
            </w:r>
            <w:r w:rsidR="00CE001F">
              <w:rPr>
                <w:rFonts w:cs="Calibri Light"/>
                <w:sz w:val="22"/>
                <w:szCs w:val="22"/>
              </w:rPr>
              <w:t xml:space="preserve">Astley </w:t>
            </w:r>
            <w:r w:rsidR="00C50365">
              <w:rPr>
                <w:rFonts w:cs="Calibri Light"/>
                <w:sz w:val="22"/>
                <w:szCs w:val="22"/>
              </w:rPr>
              <w:t>updates in its bi-monthly publication.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020" w14:textId="77777777" w:rsidR="00852BB5" w:rsidRPr="00861CF4" w:rsidRDefault="00852BB5" w:rsidP="00390D24">
            <w:pPr>
              <w:rPr>
                <w:rFonts w:ascii="Calibri Light" w:hAnsi="Calibri Light" w:cs="Calibri Light"/>
              </w:rPr>
            </w:pPr>
          </w:p>
          <w:p w14:paraId="1AA988E1" w14:textId="77777777" w:rsidR="00852BB5" w:rsidRPr="00861CF4" w:rsidRDefault="00852BB5" w:rsidP="00390D24">
            <w:pPr>
              <w:rPr>
                <w:rFonts w:ascii="Calibri Light" w:hAnsi="Calibri Light" w:cs="Calibri Light"/>
              </w:rPr>
            </w:pPr>
          </w:p>
          <w:p w14:paraId="74F4DDA0" w14:textId="77777777" w:rsidR="00852BB5" w:rsidRPr="00861CF4" w:rsidRDefault="00852BB5" w:rsidP="00390D24">
            <w:pPr>
              <w:rPr>
                <w:rFonts w:ascii="Calibri Light" w:hAnsi="Calibri Light" w:cs="Calibri Light"/>
              </w:rPr>
            </w:pPr>
          </w:p>
          <w:p w14:paraId="70E744AC" w14:textId="2DD4F78D" w:rsidR="00852BB5" w:rsidRPr="00861CF4" w:rsidRDefault="00C50365" w:rsidP="00390D2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Clerk</w:t>
            </w:r>
          </w:p>
          <w:p w14:paraId="6C7F56E2" w14:textId="77777777" w:rsidR="00852BB5" w:rsidRDefault="00852BB5" w:rsidP="00BA70AF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W w:w="0" w:type="auto"/>
        <w:tblInd w:w="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00"/>
      </w:tblGrid>
      <w:tr w:rsidR="00CE001F" w14:paraId="3F78C277" w14:textId="77777777" w:rsidTr="00041168">
        <w:trPr>
          <w:trHeight w:val="141"/>
        </w:trPr>
        <w:tc>
          <w:tcPr>
            <w:tcW w:w="8900" w:type="dxa"/>
            <w:tcBorders>
              <w:bottom w:val="single" w:sz="4" w:space="0" w:color="auto"/>
            </w:tcBorders>
          </w:tcPr>
          <w:p w14:paraId="765BEBFA" w14:textId="77777777" w:rsidR="00CE001F" w:rsidRDefault="00CE001F" w:rsidP="00390D24">
            <w:pPr>
              <w:spacing w:after="0" w:line="240" w:lineRule="auto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134"/>
      </w:tblGrid>
      <w:tr w:rsidR="00041168" w14:paraId="623E2B99" w14:textId="77777777" w:rsidTr="00041168">
        <w:trPr>
          <w:trHeight w:val="5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9A5" w14:textId="1D2C2ABB" w:rsidR="00041168" w:rsidRPr="00CF7393" w:rsidRDefault="00FB75D9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FB75D9">
              <w:rPr>
                <w:rFonts w:cstheme="minorHAnsi"/>
                <w:sz w:val="22"/>
                <w:szCs w:val="22"/>
              </w:rPr>
              <w:t>74-24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11F" w14:textId="3BD4E06C" w:rsidR="00041168" w:rsidRDefault="00FB75D9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  <w:r>
              <w:rPr>
                <w:rFonts w:cs="Calibri Light"/>
                <w:b/>
                <w:bCs/>
                <w:sz w:val="22"/>
                <w:szCs w:val="22"/>
              </w:rPr>
              <w:t>Parish Councillor vacancy-</w:t>
            </w:r>
          </w:p>
          <w:p w14:paraId="103C229B" w14:textId="0BEB1AD3" w:rsidR="005323BF" w:rsidRDefault="00396EB4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Anthony Proctor agreed </w:t>
            </w:r>
            <w:r w:rsidR="001F6FE4">
              <w:rPr>
                <w:rFonts w:cs="Calibri Light"/>
                <w:sz w:val="22"/>
                <w:szCs w:val="22"/>
              </w:rPr>
              <w:t xml:space="preserve">to be co-opted back onto the Council, in the absence of any other interested </w:t>
            </w:r>
            <w:r w:rsidR="0088118A">
              <w:rPr>
                <w:rFonts w:cs="Calibri Light"/>
                <w:sz w:val="22"/>
                <w:szCs w:val="22"/>
              </w:rPr>
              <w:t>residents</w:t>
            </w:r>
            <w:r w:rsidR="001F6FE4">
              <w:rPr>
                <w:rFonts w:cs="Calibri Light"/>
                <w:sz w:val="22"/>
                <w:szCs w:val="22"/>
              </w:rPr>
              <w:t xml:space="preserve">. </w:t>
            </w:r>
          </w:p>
          <w:p w14:paraId="06A3F905" w14:textId="469EAC3E" w:rsidR="00FB75D9" w:rsidRDefault="000C3362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If there </w:t>
            </w:r>
            <w:r w:rsidR="006C59B6">
              <w:rPr>
                <w:rFonts w:cs="Calibri Light"/>
                <w:sz w:val="22"/>
                <w:szCs w:val="22"/>
              </w:rPr>
              <w:t xml:space="preserve">should be </w:t>
            </w:r>
            <w:r>
              <w:rPr>
                <w:rFonts w:cs="Calibri Light"/>
                <w:sz w:val="22"/>
                <w:szCs w:val="22"/>
              </w:rPr>
              <w:t>another parishioner express</w:t>
            </w:r>
            <w:r w:rsidR="005323BF">
              <w:rPr>
                <w:rFonts w:cs="Calibri Light"/>
                <w:sz w:val="22"/>
                <w:szCs w:val="22"/>
              </w:rPr>
              <w:t>ing</w:t>
            </w:r>
            <w:r>
              <w:rPr>
                <w:rFonts w:cs="Calibri Light"/>
                <w:sz w:val="22"/>
                <w:szCs w:val="22"/>
              </w:rPr>
              <w:t xml:space="preserve"> interest in joining the Parish Council, </w:t>
            </w:r>
            <w:r w:rsidR="001C123E">
              <w:rPr>
                <w:rFonts w:cs="Calibri Light"/>
                <w:sz w:val="22"/>
                <w:szCs w:val="22"/>
              </w:rPr>
              <w:t>Anthony would step down in favour of having a local resident</w:t>
            </w:r>
            <w:r w:rsidR="00EF6097">
              <w:rPr>
                <w:rFonts w:cs="Calibri Light"/>
                <w:sz w:val="22"/>
                <w:szCs w:val="22"/>
              </w:rPr>
              <w:t xml:space="preserve"> in his place.</w:t>
            </w:r>
          </w:p>
          <w:p w14:paraId="16465A91" w14:textId="4F32E862" w:rsidR="00EF6097" w:rsidRPr="00FB75D9" w:rsidRDefault="00EF6097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Cllr Spicer thanked Anthony for his </w:t>
            </w:r>
            <w:r w:rsidR="006C59B6">
              <w:rPr>
                <w:rFonts w:cs="Calibri Light"/>
                <w:sz w:val="22"/>
                <w:szCs w:val="22"/>
              </w:rPr>
              <w:t xml:space="preserve">ongoing </w:t>
            </w:r>
            <w:r>
              <w:rPr>
                <w:rFonts w:cs="Calibri Light"/>
                <w:sz w:val="22"/>
                <w:szCs w:val="22"/>
              </w:rPr>
              <w:t>commitment</w:t>
            </w:r>
            <w:r w:rsidR="005323BF">
              <w:rPr>
                <w:rFonts w:cs="Calibri Light"/>
                <w:sz w:val="22"/>
                <w:szCs w:val="22"/>
              </w:rPr>
              <w:t xml:space="preserve"> and </w:t>
            </w:r>
            <w:r w:rsidR="00CD57F8">
              <w:rPr>
                <w:rFonts w:cs="Calibri Light"/>
                <w:sz w:val="22"/>
                <w:szCs w:val="22"/>
              </w:rPr>
              <w:t>support and</w:t>
            </w:r>
            <w:r w:rsidR="006C59B6">
              <w:rPr>
                <w:rFonts w:cs="Calibri Light"/>
                <w:sz w:val="22"/>
                <w:szCs w:val="22"/>
              </w:rPr>
              <w:t xml:space="preserve"> rejoining the Council</w:t>
            </w:r>
            <w:r w:rsidR="005323BF">
              <w:rPr>
                <w:rFonts w:cs="Calibri Light"/>
                <w:sz w:val="22"/>
                <w:szCs w:val="22"/>
              </w:rPr>
              <w:t>.</w:t>
            </w:r>
          </w:p>
          <w:p w14:paraId="5FE820F7" w14:textId="77777777" w:rsidR="00041168" w:rsidRDefault="00041168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0F954812" w14:textId="77777777" w:rsidR="00041168" w:rsidRDefault="00041168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7F1" w14:textId="77777777" w:rsidR="00041168" w:rsidRPr="00861CF4" w:rsidRDefault="00041168" w:rsidP="00BA70AF">
            <w:pPr>
              <w:rPr>
                <w:rFonts w:ascii="Calibri Light" w:hAnsi="Calibri Light" w:cs="Calibri Light"/>
              </w:rPr>
            </w:pPr>
          </w:p>
        </w:tc>
      </w:tr>
      <w:tr w:rsidR="00041168" w14:paraId="3C05E2DC" w14:textId="77777777" w:rsidTr="00852BB5">
        <w:trPr>
          <w:trHeight w:val="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77B" w14:textId="06BB9EA6" w:rsidR="00041168" w:rsidRPr="00CF7393" w:rsidRDefault="00936EB6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936EB6">
              <w:rPr>
                <w:rFonts w:cstheme="minorHAnsi"/>
                <w:sz w:val="22"/>
                <w:szCs w:val="22"/>
              </w:rPr>
              <w:t>36-21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54D" w14:textId="77777777" w:rsidR="00041168" w:rsidRDefault="00936EB6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  <w:r>
              <w:rPr>
                <w:rFonts w:cs="Calibri Light"/>
                <w:b/>
                <w:bCs/>
                <w:sz w:val="22"/>
                <w:szCs w:val="22"/>
              </w:rPr>
              <w:t>Solar Farms</w:t>
            </w:r>
          </w:p>
          <w:p w14:paraId="54278C2D" w14:textId="3ADA1281" w:rsidR="00936EB6" w:rsidRDefault="00C75668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Adam </w:t>
            </w:r>
            <w:r w:rsidR="00C6745C">
              <w:rPr>
                <w:rFonts w:cs="Calibri Light"/>
                <w:sz w:val="22"/>
                <w:szCs w:val="22"/>
              </w:rPr>
              <w:t xml:space="preserve">Weaver </w:t>
            </w:r>
            <w:r>
              <w:rPr>
                <w:rFonts w:cs="Calibri Light"/>
                <w:sz w:val="22"/>
                <w:szCs w:val="22"/>
              </w:rPr>
              <w:t>was able to provide a</w:t>
            </w:r>
            <w:r w:rsidR="003D0B4A">
              <w:rPr>
                <w:rFonts w:cs="Calibri Light"/>
                <w:sz w:val="22"/>
                <w:szCs w:val="22"/>
              </w:rPr>
              <w:t xml:space="preserve">n update on the Astley Gorse extension application. This is due to be </w:t>
            </w:r>
            <w:r w:rsidR="00EF35DD">
              <w:rPr>
                <w:rFonts w:cs="Calibri Light"/>
                <w:sz w:val="22"/>
                <w:szCs w:val="22"/>
              </w:rPr>
              <w:t xml:space="preserve">submitted </w:t>
            </w:r>
            <w:r w:rsidR="009E3044">
              <w:rPr>
                <w:rFonts w:cs="Calibri Light"/>
                <w:sz w:val="22"/>
                <w:szCs w:val="22"/>
              </w:rPr>
              <w:t>for approval</w:t>
            </w:r>
            <w:r w:rsidR="00AA144D">
              <w:rPr>
                <w:rFonts w:cs="Calibri Light"/>
                <w:sz w:val="22"/>
                <w:szCs w:val="22"/>
              </w:rPr>
              <w:t xml:space="preserve"> </w:t>
            </w:r>
            <w:r w:rsidR="00EF35DD">
              <w:rPr>
                <w:rFonts w:cs="Calibri Light"/>
                <w:sz w:val="22"/>
                <w:szCs w:val="22"/>
              </w:rPr>
              <w:t>b</w:t>
            </w:r>
            <w:r w:rsidR="00E54E9E">
              <w:rPr>
                <w:rFonts w:cs="Calibri Light"/>
                <w:sz w:val="22"/>
                <w:szCs w:val="22"/>
              </w:rPr>
              <w:t>y Christmas</w:t>
            </w:r>
            <w:r w:rsidR="00EF35DD">
              <w:rPr>
                <w:rFonts w:cs="Calibri Light"/>
                <w:sz w:val="22"/>
                <w:szCs w:val="22"/>
              </w:rPr>
              <w:t>.</w:t>
            </w:r>
          </w:p>
          <w:p w14:paraId="23A6C008" w14:textId="77777777" w:rsidR="00AA144D" w:rsidRDefault="00AA144D" w:rsidP="00D54127">
            <w:pPr>
              <w:rPr>
                <w:rFonts w:cs="Calibri Light"/>
                <w:sz w:val="22"/>
                <w:szCs w:val="22"/>
              </w:rPr>
            </w:pPr>
          </w:p>
          <w:p w14:paraId="679AA360" w14:textId="77777777" w:rsidR="00CD57F8" w:rsidRDefault="00500763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Innova, the developer for </w:t>
            </w:r>
            <w:r w:rsidR="00EF35DD">
              <w:rPr>
                <w:rFonts w:cs="Calibri Light"/>
                <w:sz w:val="22"/>
                <w:szCs w:val="22"/>
              </w:rPr>
              <w:t xml:space="preserve">Sole End </w:t>
            </w:r>
            <w:r w:rsidR="00E54E9E">
              <w:rPr>
                <w:rFonts w:cs="Calibri Light"/>
                <w:sz w:val="22"/>
                <w:szCs w:val="22"/>
              </w:rPr>
              <w:t>Solar Farm</w:t>
            </w:r>
            <w:r>
              <w:rPr>
                <w:rFonts w:cs="Calibri Light"/>
                <w:sz w:val="22"/>
                <w:szCs w:val="22"/>
              </w:rPr>
              <w:t>,</w:t>
            </w:r>
            <w:r w:rsidR="00EF35DD">
              <w:rPr>
                <w:rFonts w:cs="Calibri Light"/>
                <w:sz w:val="22"/>
                <w:szCs w:val="22"/>
              </w:rPr>
              <w:t xml:space="preserve"> </w:t>
            </w:r>
            <w:r w:rsidR="009223CF">
              <w:rPr>
                <w:rFonts w:cs="Calibri Light"/>
                <w:sz w:val="22"/>
                <w:szCs w:val="22"/>
              </w:rPr>
              <w:t xml:space="preserve">intends </w:t>
            </w:r>
            <w:r>
              <w:rPr>
                <w:rFonts w:cs="Calibri Light"/>
                <w:sz w:val="22"/>
                <w:szCs w:val="22"/>
              </w:rPr>
              <w:t xml:space="preserve">to </w:t>
            </w:r>
            <w:r w:rsidR="009223CF">
              <w:rPr>
                <w:rFonts w:cs="Calibri Light"/>
                <w:sz w:val="22"/>
                <w:szCs w:val="22"/>
              </w:rPr>
              <w:t xml:space="preserve">start construction work </w:t>
            </w:r>
            <w:r w:rsidR="004F0F77">
              <w:rPr>
                <w:rFonts w:cs="Calibri Light"/>
                <w:sz w:val="22"/>
                <w:szCs w:val="22"/>
              </w:rPr>
              <w:t xml:space="preserve">spring 2025. </w:t>
            </w:r>
          </w:p>
          <w:p w14:paraId="21006AC6" w14:textId="77777777" w:rsidR="00CD57F8" w:rsidRDefault="004F0F77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Cllr Spicer read out a letter which referenced the Community benefit fund</w:t>
            </w:r>
            <w:r w:rsidR="00E12E8B">
              <w:rPr>
                <w:rFonts w:cs="Calibri Light"/>
                <w:sz w:val="22"/>
                <w:szCs w:val="22"/>
              </w:rPr>
              <w:t xml:space="preserve">, and how this should be received. It was </w:t>
            </w:r>
            <w:r w:rsidR="009B457D">
              <w:rPr>
                <w:rFonts w:cs="Calibri Light"/>
                <w:sz w:val="22"/>
                <w:szCs w:val="22"/>
              </w:rPr>
              <w:t>confirmed</w:t>
            </w:r>
            <w:r w:rsidR="00E12E8B">
              <w:rPr>
                <w:rFonts w:cs="Calibri Light"/>
                <w:sz w:val="22"/>
                <w:szCs w:val="22"/>
              </w:rPr>
              <w:t xml:space="preserve"> an annual payment was preferred.</w:t>
            </w:r>
            <w:r w:rsidR="00A22EBA">
              <w:rPr>
                <w:rFonts w:cs="Calibri Light"/>
                <w:sz w:val="22"/>
                <w:szCs w:val="22"/>
              </w:rPr>
              <w:t xml:space="preserve"> </w:t>
            </w:r>
          </w:p>
          <w:p w14:paraId="2B8A56E3" w14:textId="327A8300" w:rsidR="00EF35DD" w:rsidRDefault="00A22EBA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Clerk will confirm this</w:t>
            </w:r>
            <w:r w:rsidR="009B457D">
              <w:rPr>
                <w:rFonts w:cs="Calibri Light"/>
                <w:sz w:val="22"/>
                <w:szCs w:val="22"/>
              </w:rPr>
              <w:t xml:space="preserve"> with Innova</w:t>
            </w:r>
            <w:r>
              <w:rPr>
                <w:rFonts w:cs="Calibri Light"/>
                <w:sz w:val="22"/>
                <w:szCs w:val="22"/>
              </w:rPr>
              <w:t>.</w:t>
            </w:r>
          </w:p>
          <w:p w14:paraId="262FD684" w14:textId="71B56E2D" w:rsidR="00325303" w:rsidRDefault="00AA144D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This </w:t>
            </w:r>
            <w:r w:rsidR="00325303">
              <w:rPr>
                <w:rFonts w:cs="Calibri Light"/>
                <w:sz w:val="22"/>
                <w:szCs w:val="22"/>
              </w:rPr>
              <w:t xml:space="preserve">payment of £5000 per year could help support village initiatives, </w:t>
            </w:r>
            <w:r w:rsidR="009E3044">
              <w:rPr>
                <w:rFonts w:cs="Calibri Light"/>
                <w:sz w:val="22"/>
                <w:szCs w:val="22"/>
              </w:rPr>
              <w:t xml:space="preserve">possibly </w:t>
            </w:r>
            <w:r w:rsidR="00325303">
              <w:rPr>
                <w:rFonts w:cs="Calibri Light"/>
                <w:sz w:val="22"/>
                <w:szCs w:val="22"/>
              </w:rPr>
              <w:t xml:space="preserve">including </w:t>
            </w:r>
            <w:r w:rsidR="009E3044">
              <w:rPr>
                <w:rFonts w:cs="Calibri Light"/>
                <w:sz w:val="22"/>
                <w:szCs w:val="22"/>
              </w:rPr>
              <w:t>some event costs.</w:t>
            </w:r>
          </w:p>
          <w:p w14:paraId="50FFC7A6" w14:textId="77777777" w:rsidR="00FC6163" w:rsidRDefault="00FC6163" w:rsidP="00D54127">
            <w:pPr>
              <w:rPr>
                <w:rFonts w:cs="Calibri Light"/>
                <w:sz w:val="22"/>
                <w:szCs w:val="22"/>
              </w:rPr>
            </w:pPr>
          </w:p>
          <w:p w14:paraId="775262EF" w14:textId="784C38C0" w:rsidR="00FC6163" w:rsidRDefault="00FC6163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Although the original Astley Gorse Solar Farm is </w:t>
            </w:r>
            <w:r w:rsidR="0087288D">
              <w:rPr>
                <w:rFonts w:cs="Calibri Light"/>
                <w:sz w:val="22"/>
                <w:szCs w:val="22"/>
              </w:rPr>
              <w:t xml:space="preserve">already </w:t>
            </w:r>
            <w:r>
              <w:rPr>
                <w:rFonts w:cs="Calibri Light"/>
                <w:sz w:val="22"/>
                <w:szCs w:val="22"/>
              </w:rPr>
              <w:t>approved</w:t>
            </w:r>
            <w:r w:rsidR="00243219">
              <w:rPr>
                <w:rFonts w:cs="Calibri Light"/>
                <w:sz w:val="22"/>
                <w:szCs w:val="22"/>
              </w:rPr>
              <w:t>, Cllr Spicer suggested we could apply to the developer for a similar Community benefit fund now the extension</w:t>
            </w:r>
            <w:r w:rsidR="000254DF">
              <w:rPr>
                <w:rFonts w:cs="Calibri Light"/>
                <w:sz w:val="22"/>
                <w:szCs w:val="22"/>
              </w:rPr>
              <w:t xml:space="preserve"> plan</w:t>
            </w:r>
            <w:r w:rsidR="00243219">
              <w:rPr>
                <w:rFonts w:cs="Calibri Light"/>
                <w:sz w:val="22"/>
                <w:szCs w:val="22"/>
              </w:rPr>
              <w:t xml:space="preserve"> is </w:t>
            </w:r>
            <w:r w:rsidR="000254DF">
              <w:rPr>
                <w:rFonts w:cs="Calibri Light"/>
                <w:sz w:val="22"/>
                <w:szCs w:val="22"/>
              </w:rPr>
              <w:t>due for submission</w:t>
            </w:r>
            <w:r w:rsidR="00243219">
              <w:rPr>
                <w:rFonts w:cs="Calibri Light"/>
                <w:sz w:val="22"/>
                <w:szCs w:val="22"/>
              </w:rPr>
              <w:t>.</w:t>
            </w:r>
          </w:p>
          <w:p w14:paraId="55B5502F" w14:textId="77777777" w:rsidR="0030264E" w:rsidRDefault="0030264E" w:rsidP="00D54127">
            <w:pPr>
              <w:rPr>
                <w:rFonts w:cs="Calibri Light"/>
                <w:sz w:val="22"/>
                <w:szCs w:val="22"/>
              </w:rPr>
            </w:pPr>
          </w:p>
          <w:p w14:paraId="03AF17E0" w14:textId="5B25845D" w:rsidR="0079494D" w:rsidRDefault="000C59E1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There will be a hearing</w:t>
            </w:r>
            <w:r w:rsidR="00B12322">
              <w:rPr>
                <w:rFonts w:cs="Calibri Light"/>
                <w:sz w:val="22"/>
                <w:szCs w:val="22"/>
              </w:rPr>
              <w:t xml:space="preserve"> in Atherstone on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="00230FE3">
              <w:rPr>
                <w:rFonts w:cs="Calibri Light"/>
                <w:sz w:val="22"/>
                <w:szCs w:val="22"/>
              </w:rPr>
              <w:t xml:space="preserve">Tuesday </w:t>
            </w:r>
            <w:r w:rsidR="00B12322">
              <w:rPr>
                <w:rFonts w:cs="Calibri Light"/>
                <w:sz w:val="22"/>
                <w:szCs w:val="22"/>
              </w:rPr>
              <w:t>10</w:t>
            </w:r>
            <w:r w:rsidR="00B12322" w:rsidRPr="00892DA5">
              <w:rPr>
                <w:rFonts w:cs="Calibri Light"/>
                <w:sz w:val="22"/>
                <w:szCs w:val="22"/>
                <w:vertAlign w:val="superscript"/>
              </w:rPr>
              <w:t>th</w:t>
            </w:r>
            <w:r w:rsidR="00B12322">
              <w:rPr>
                <w:rFonts w:cs="Calibri Light"/>
                <w:sz w:val="22"/>
                <w:szCs w:val="22"/>
              </w:rPr>
              <w:t xml:space="preserve"> December at 10am </w:t>
            </w:r>
            <w:r>
              <w:rPr>
                <w:rFonts w:cs="Calibri Light"/>
                <w:sz w:val="22"/>
                <w:szCs w:val="22"/>
              </w:rPr>
              <w:t xml:space="preserve">related to the </w:t>
            </w:r>
            <w:proofErr w:type="spellStart"/>
            <w:r>
              <w:rPr>
                <w:rFonts w:cs="Calibri Light"/>
                <w:sz w:val="22"/>
                <w:szCs w:val="22"/>
              </w:rPr>
              <w:t>Fillongley</w:t>
            </w:r>
            <w:proofErr w:type="spellEnd"/>
            <w:r>
              <w:rPr>
                <w:rFonts w:cs="Calibri Light"/>
                <w:sz w:val="22"/>
                <w:szCs w:val="22"/>
              </w:rPr>
              <w:t xml:space="preserve"> Solar Farm</w:t>
            </w:r>
            <w:r w:rsidR="00B12322">
              <w:rPr>
                <w:rFonts w:cs="Calibri Light"/>
                <w:sz w:val="22"/>
                <w:szCs w:val="22"/>
              </w:rPr>
              <w:t>. The</w:t>
            </w:r>
            <w:r>
              <w:rPr>
                <w:rFonts w:cs="Calibri Light"/>
                <w:sz w:val="22"/>
                <w:szCs w:val="22"/>
              </w:rPr>
              <w:t xml:space="preserve"> developers </w:t>
            </w:r>
            <w:r w:rsidR="00B12322">
              <w:rPr>
                <w:rFonts w:cs="Calibri Light"/>
                <w:sz w:val="22"/>
                <w:szCs w:val="22"/>
              </w:rPr>
              <w:t xml:space="preserve">are </w:t>
            </w:r>
            <w:r>
              <w:rPr>
                <w:rFonts w:cs="Calibri Light"/>
                <w:sz w:val="22"/>
                <w:szCs w:val="22"/>
              </w:rPr>
              <w:t>appeal</w:t>
            </w:r>
            <w:r w:rsidR="00B12322">
              <w:rPr>
                <w:rFonts w:cs="Calibri Light"/>
                <w:sz w:val="22"/>
                <w:szCs w:val="22"/>
              </w:rPr>
              <w:t xml:space="preserve">ing </w:t>
            </w:r>
            <w:r w:rsidR="00230FE3">
              <w:rPr>
                <w:rFonts w:cs="Calibri Light"/>
                <w:sz w:val="22"/>
                <w:szCs w:val="22"/>
              </w:rPr>
              <w:t xml:space="preserve">planning </w:t>
            </w:r>
            <w:r w:rsidR="00B12322">
              <w:rPr>
                <w:rFonts w:cs="Calibri Light"/>
                <w:sz w:val="22"/>
                <w:szCs w:val="22"/>
              </w:rPr>
              <w:t xml:space="preserve">refusal </w:t>
            </w:r>
            <w:r w:rsidR="0079494D">
              <w:rPr>
                <w:rFonts w:cs="Calibri Light"/>
                <w:sz w:val="22"/>
                <w:szCs w:val="22"/>
              </w:rPr>
              <w:t>by NWBC</w:t>
            </w:r>
            <w:r w:rsidR="00230FE3">
              <w:rPr>
                <w:rFonts w:cs="Calibri Light"/>
                <w:sz w:val="22"/>
                <w:szCs w:val="22"/>
              </w:rPr>
              <w:t>.</w:t>
            </w:r>
          </w:p>
          <w:p w14:paraId="59BDB370" w14:textId="2DB4DCDF" w:rsidR="002C0823" w:rsidRDefault="000C59E1" w:rsidP="00D54127">
            <w:pPr>
              <w:rPr>
                <w:rFonts w:cs="Calibri Light"/>
                <w:sz w:val="22"/>
                <w:szCs w:val="22"/>
              </w:rPr>
            </w:pPr>
            <w:proofErr w:type="spellStart"/>
            <w:r>
              <w:rPr>
                <w:rFonts w:cs="Calibri Light"/>
                <w:sz w:val="22"/>
                <w:szCs w:val="22"/>
              </w:rPr>
              <w:t>Fillongley</w:t>
            </w:r>
            <w:proofErr w:type="spellEnd"/>
            <w:r>
              <w:rPr>
                <w:rFonts w:cs="Calibri Light"/>
                <w:sz w:val="22"/>
                <w:szCs w:val="22"/>
              </w:rPr>
              <w:t xml:space="preserve"> PC will be present with </w:t>
            </w:r>
            <w:r w:rsidR="00F64538">
              <w:rPr>
                <w:rFonts w:cs="Calibri Light"/>
                <w:sz w:val="22"/>
                <w:szCs w:val="22"/>
              </w:rPr>
              <w:t>residents</w:t>
            </w:r>
            <w:r>
              <w:rPr>
                <w:rFonts w:cs="Calibri Light"/>
                <w:sz w:val="22"/>
                <w:szCs w:val="22"/>
              </w:rPr>
              <w:t xml:space="preserve"> </w:t>
            </w:r>
            <w:r w:rsidR="000136F7">
              <w:rPr>
                <w:rFonts w:cs="Calibri Light"/>
                <w:sz w:val="22"/>
                <w:szCs w:val="22"/>
              </w:rPr>
              <w:t xml:space="preserve">to support NWBC’s decision, </w:t>
            </w:r>
            <w:r w:rsidR="0079494D">
              <w:rPr>
                <w:rFonts w:cs="Calibri Light"/>
                <w:sz w:val="22"/>
                <w:szCs w:val="22"/>
              </w:rPr>
              <w:t xml:space="preserve">and </w:t>
            </w:r>
            <w:r w:rsidR="000136F7">
              <w:rPr>
                <w:rFonts w:cs="Calibri Light"/>
                <w:sz w:val="22"/>
                <w:szCs w:val="22"/>
              </w:rPr>
              <w:t xml:space="preserve">any </w:t>
            </w:r>
            <w:r w:rsidR="0079494D">
              <w:rPr>
                <w:rFonts w:cs="Calibri Light"/>
                <w:sz w:val="22"/>
                <w:szCs w:val="22"/>
              </w:rPr>
              <w:t>interested parties would be welcome to attend.</w:t>
            </w:r>
          </w:p>
          <w:p w14:paraId="425917AC" w14:textId="5D229F9B" w:rsidR="009E3044" w:rsidRPr="00936EB6" w:rsidRDefault="009E3044" w:rsidP="00D54127">
            <w:pPr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117" w14:textId="77777777" w:rsidR="00895863" w:rsidRDefault="00895863" w:rsidP="00BA70AF">
            <w:pPr>
              <w:rPr>
                <w:rFonts w:ascii="Calibri Light" w:hAnsi="Calibri Light" w:cs="Calibri Light"/>
              </w:rPr>
            </w:pPr>
          </w:p>
          <w:p w14:paraId="2AE90BCD" w14:textId="77777777" w:rsidR="00895863" w:rsidRDefault="00895863" w:rsidP="00BA70AF">
            <w:pPr>
              <w:rPr>
                <w:rFonts w:ascii="Calibri Light" w:hAnsi="Calibri Light" w:cs="Calibri Light"/>
              </w:rPr>
            </w:pPr>
          </w:p>
          <w:p w14:paraId="62A37366" w14:textId="77777777" w:rsidR="00895863" w:rsidRDefault="00895863" w:rsidP="00BA70AF">
            <w:pPr>
              <w:rPr>
                <w:rFonts w:ascii="Calibri Light" w:hAnsi="Calibri Light" w:cs="Calibri Light"/>
              </w:rPr>
            </w:pPr>
          </w:p>
          <w:p w14:paraId="10673D0F" w14:textId="77777777" w:rsidR="00895863" w:rsidRDefault="00895863" w:rsidP="00BA70AF">
            <w:pPr>
              <w:rPr>
                <w:rFonts w:ascii="Calibri Light" w:hAnsi="Calibri Light" w:cs="Calibri Light"/>
              </w:rPr>
            </w:pPr>
          </w:p>
          <w:p w14:paraId="461D6830" w14:textId="77777777" w:rsidR="00895863" w:rsidRDefault="00895863" w:rsidP="00BA70AF">
            <w:pPr>
              <w:rPr>
                <w:rFonts w:ascii="Calibri Light" w:hAnsi="Calibri Light" w:cs="Calibri Light"/>
              </w:rPr>
            </w:pPr>
          </w:p>
          <w:p w14:paraId="474D2C0A" w14:textId="77777777" w:rsidR="00895863" w:rsidRDefault="00895863" w:rsidP="00BA70AF">
            <w:pPr>
              <w:rPr>
                <w:rFonts w:ascii="Calibri Light" w:hAnsi="Calibri Light" w:cs="Calibri Light"/>
              </w:rPr>
            </w:pPr>
          </w:p>
          <w:p w14:paraId="5B9E7D9C" w14:textId="77777777" w:rsidR="00895863" w:rsidRDefault="00895863" w:rsidP="00BA70AF">
            <w:pPr>
              <w:rPr>
                <w:rFonts w:ascii="Calibri Light" w:hAnsi="Calibri Light" w:cs="Calibri Light"/>
              </w:rPr>
            </w:pPr>
          </w:p>
          <w:p w14:paraId="0BDB330F" w14:textId="44319440" w:rsidR="00895863" w:rsidRDefault="00A22EBA" w:rsidP="00BA70A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Clerk</w:t>
            </w:r>
          </w:p>
          <w:p w14:paraId="59FB775F" w14:textId="77777777" w:rsidR="00895863" w:rsidRDefault="00895863" w:rsidP="00BA70AF">
            <w:pPr>
              <w:rPr>
                <w:rFonts w:ascii="Calibri Light" w:hAnsi="Calibri Light" w:cs="Calibri Light"/>
              </w:rPr>
            </w:pPr>
          </w:p>
          <w:p w14:paraId="0EC8C3A6" w14:textId="77777777" w:rsidR="00895863" w:rsidRDefault="00895863" w:rsidP="00BA70AF">
            <w:pPr>
              <w:rPr>
                <w:rFonts w:ascii="Calibri Light" w:hAnsi="Calibri Light" w:cs="Calibri Light"/>
              </w:rPr>
            </w:pPr>
          </w:p>
          <w:p w14:paraId="5F4087D7" w14:textId="77777777" w:rsidR="0030264E" w:rsidRDefault="0030264E" w:rsidP="00BA70AF">
            <w:pPr>
              <w:rPr>
                <w:rFonts w:ascii="Calibri Light" w:hAnsi="Calibri Light" w:cs="Calibri Light"/>
              </w:rPr>
            </w:pPr>
          </w:p>
          <w:p w14:paraId="6B69FA17" w14:textId="77777777" w:rsidR="00AE08E3" w:rsidRDefault="00AE08E3" w:rsidP="00BA70AF">
            <w:pPr>
              <w:rPr>
                <w:rFonts w:ascii="Calibri Light" w:hAnsi="Calibri Light" w:cs="Calibri Light"/>
              </w:rPr>
            </w:pPr>
          </w:p>
          <w:p w14:paraId="6EEE036A" w14:textId="5BAC4322" w:rsidR="00041168" w:rsidRPr="00861CF4" w:rsidRDefault="00895863" w:rsidP="00BA70A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Cllr Spicer</w:t>
            </w:r>
          </w:p>
        </w:tc>
      </w:tr>
      <w:tr w:rsidR="00390D24" w14:paraId="5CAEF6B2" w14:textId="77777777" w:rsidTr="00852B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D06" w14:textId="35607AB7" w:rsidR="00390D24" w:rsidRPr="00CF7393" w:rsidRDefault="00A6177B" w:rsidP="00324748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8D1EF6">
              <w:rPr>
                <w:rFonts w:cstheme="minorHAnsi"/>
                <w:sz w:val="22"/>
                <w:szCs w:val="22"/>
              </w:rPr>
              <w:t>64-24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624" w14:textId="77777777" w:rsidR="00390D24" w:rsidRPr="009763D6" w:rsidRDefault="00390D24" w:rsidP="00324748">
            <w:pPr>
              <w:rPr>
                <w:rFonts w:cstheme="minorHAnsi"/>
                <w:b/>
                <w:sz w:val="22"/>
                <w:szCs w:val="22"/>
              </w:rPr>
            </w:pPr>
            <w:r w:rsidRPr="009763D6">
              <w:rPr>
                <w:rFonts w:cstheme="minorHAnsi"/>
                <w:b/>
                <w:sz w:val="22"/>
                <w:szCs w:val="22"/>
              </w:rPr>
              <w:t>Finance</w:t>
            </w:r>
          </w:p>
          <w:p w14:paraId="3CE9C714" w14:textId="77777777" w:rsidR="00390D24" w:rsidRPr="009763D6" w:rsidRDefault="00390D24" w:rsidP="0032474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F87265A" w14:textId="122CBA40" w:rsidR="00390D24" w:rsidRDefault="00390D24" w:rsidP="00324748">
            <w:pPr>
              <w:rPr>
                <w:rFonts w:cstheme="minorHAnsi"/>
                <w:bCs/>
                <w:sz w:val="22"/>
                <w:szCs w:val="22"/>
              </w:rPr>
            </w:pPr>
            <w:r w:rsidRPr="00EA540B">
              <w:rPr>
                <w:rFonts w:cstheme="minorHAnsi"/>
                <w:bCs/>
                <w:sz w:val="22"/>
                <w:szCs w:val="22"/>
              </w:rPr>
              <w:t xml:space="preserve">The Clerk </w:t>
            </w:r>
            <w:r w:rsidR="00D87C75">
              <w:rPr>
                <w:rFonts w:cstheme="minorHAnsi"/>
                <w:bCs/>
                <w:sz w:val="22"/>
                <w:szCs w:val="22"/>
              </w:rPr>
              <w:t>calculates</w:t>
            </w:r>
            <w:r w:rsidRPr="00EA540B">
              <w:rPr>
                <w:rFonts w:cstheme="minorHAnsi"/>
                <w:bCs/>
                <w:sz w:val="22"/>
                <w:szCs w:val="22"/>
              </w:rPr>
              <w:t xml:space="preserve"> that the current bank balance </w:t>
            </w:r>
            <w:r w:rsidRPr="003079D8">
              <w:rPr>
                <w:rFonts w:cstheme="minorHAnsi"/>
                <w:bCs/>
                <w:sz w:val="22"/>
                <w:szCs w:val="22"/>
              </w:rPr>
              <w:t>is £</w:t>
            </w:r>
            <w:r w:rsidR="0004767A">
              <w:rPr>
                <w:rFonts w:cstheme="minorHAnsi"/>
                <w:bCs/>
                <w:sz w:val="22"/>
                <w:szCs w:val="22"/>
              </w:rPr>
              <w:t>1</w:t>
            </w:r>
            <w:r w:rsidR="00447CEC">
              <w:rPr>
                <w:rFonts w:cstheme="minorHAnsi"/>
                <w:bCs/>
                <w:sz w:val="22"/>
                <w:szCs w:val="22"/>
              </w:rPr>
              <w:t>415.91</w:t>
            </w:r>
            <w:r w:rsidRPr="003079D8">
              <w:rPr>
                <w:rFonts w:cstheme="minorHAnsi"/>
                <w:bCs/>
                <w:sz w:val="22"/>
                <w:szCs w:val="22"/>
              </w:rPr>
              <w:t xml:space="preserve"> on 1</w:t>
            </w:r>
            <w:r w:rsidR="00977B58">
              <w:rPr>
                <w:rFonts w:cstheme="minorHAnsi"/>
                <w:bCs/>
                <w:sz w:val="22"/>
                <w:szCs w:val="22"/>
              </w:rPr>
              <w:t>6</w:t>
            </w:r>
            <w:r w:rsidRPr="003079D8">
              <w:rPr>
                <w:rFonts w:cstheme="minorHAnsi"/>
                <w:bCs/>
                <w:sz w:val="22"/>
                <w:szCs w:val="22"/>
                <w:vertAlign w:val="superscript"/>
              </w:rPr>
              <w:t>th</w:t>
            </w:r>
            <w:r w:rsidRPr="003079D8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724648">
              <w:rPr>
                <w:rFonts w:cstheme="minorHAnsi"/>
                <w:bCs/>
                <w:sz w:val="22"/>
                <w:szCs w:val="22"/>
              </w:rPr>
              <w:t>September</w:t>
            </w:r>
            <w:r w:rsidRPr="003079D8">
              <w:rPr>
                <w:rFonts w:cstheme="minorHAnsi"/>
                <w:bCs/>
                <w:sz w:val="22"/>
                <w:szCs w:val="22"/>
              </w:rPr>
              <w:t xml:space="preserve"> 2024</w:t>
            </w:r>
            <w:r w:rsidR="004973A5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4767A">
              <w:rPr>
                <w:rFonts w:cstheme="minorHAnsi"/>
                <w:bCs/>
                <w:sz w:val="22"/>
                <w:szCs w:val="22"/>
              </w:rPr>
              <w:t xml:space="preserve">(including </w:t>
            </w:r>
            <w:r w:rsidR="00724648">
              <w:rPr>
                <w:rFonts w:cstheme="minorHAnsi"/>
                <w:bCs/>
                <w:sz w:val="22"/>
                <w:szCs w:val="22"/>
              </w:rPr>
              <w:t xml:space="preserve">next precept of £1,000 </w:t>
            </w:r>
            <w:r w:rsidR="004973A5">
              <w:rPr>
                <w:rFonts w:cstheme="minorHAnsi"/>
                <w:bCs/>
                <w:sz w:val="22"/>
                <w:szCs w:val="22"/>
              </w:rPr>
              <w:t xml:space="preserve">received </w:t>
            </w:r>
            <w:r w:rsidR="00724648">
              <w:rPr>
                <w:rFonts w:cstheme="minorHAnsi"/>
                <w:bCs/>
                <w:sz w:val="22"/>
                <w:szCs w:val="22"/>
              </w:rPr>
              <w:t xml:space="preserve">on </w:t>
            </w:r>
            <w:r w:rsidR="004973A5">
              <w:rPr>
                <w:rFonts w:cstheme="minorHAnsi"/>
                <w:bCs/>
                <w:sz w:val="22"/>
                <w:szCs w:val="22"/>
              </w:rPr>
              <w:t>19</w:t>
            </w:r>
            <w:r w:rsidR="00724648" w:rsidRPr="00724648">
              <w:rPr>
                <w:rFonts w:cstheme="minorHAnsi"/>
                <w:bCs/>
                <w:sz w:val="22"/>
                <w:szCs w:val="22"/>
                <w:vertAlign w:val="superscript"/>
              </w:rPr>
              <w:t>th</w:t>
            </w:r>
            <w:r w:rsidR="00724648">
              <w:rPr>
                <w:rFonts w:cstheme="minorHAnsi"/>
                <w:bCs/>
                <w:sz w:val="22"/>
                <w:szCs w:val="22"/>
              </w:rPr>
              <w:t xml:space="preserve"> September</w:t>
            </w:r>
            <w:r w:rsidR="0004767A">
              <w:rPr>
                <w:rFonts w:cstheme="minorHAnsi"/>
                <w:bCs/>
                <w:sz w:val="22"/>
                <w:szCs w:val="22"/>
              </w:rPr>
              <w:t>)</w:t>
            </w:r>
            <w:r w:rsidR="00724648">
              <w:rPr>
                <w:rFonts w:cstheme="minorHAnsi"/>
                <w:bCs/>
                <w:sz w:val="22"/>
                <w:szCs w:val="22"/>
              </w:rPr>
              <w:t xml:space="preserve">. </w:t>
            </w:r>
          </w:p>
          <w:p w14:paraId="5625D09B" w14:textId="7BCDC7BA" w:rsidR="009C18E1" w:rsidRPr="003079D8" w:rsidRDefault="00826573" w:rsidP="00324748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Barclays are in the process of appr</w:t>
            </w:r>
            <w:r w:rsidR="00F4075F">
              <w:rPr>
                <w:rFonts w:cstheme="minorHAnsi"/>
                <w:bCs/>
                <w:sz w:val="22"/>
                <w:szCs w:val="22"/>
              </w:rPr>
              <w:t xml:space="preserve">oving the mandate change to include the Clerk for </w:t>
            </w:r>
            <w:r w:rsidR="009C18E1">
              <w:rPr>
                <w:rFonts w:cstheme="minorHAnsi"/>
                <w:bCs/>
                <w:sz w:val="22"/>
                <w:szCs w:val="22"/>
              </w:rPr>
              <w:t>online banking.</w:t>
            </w:r>
          </w:p>
          <w:p w14:paraId="2ED7449B" w14:textId="77777777" w:rsidR="00390D24" w:rsidRPr="00EA540B" w:rsidRDefault="00390D24" w:rsidP="00324748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136FB62B" w14:textId="77777777" w:rsidR="00390D24" w:rsidRPr="00EA540B" w:rsidRDefault="00390D24" w:rsidP="00324748">
            <w:pPr>
              <w:rPr>
                <w:rFonts w:cstheme="minorHAnsi"/>
                <w:b/>
                <w:sz w:val="22"/>
                <w:szCs w:val="22"/>
              </w:rPr>
            </w:pPr>
            <w:r w:rsidRPr="00EA540B">
              <w:rPr>
                <w:rFonts w:cstheme="minorHAnsi"/>
                <w:b/>
                <w:sz w:val="22"/>
                <w:szCs w:val="22"/>
              </w:rPr>
              <w:t>The council were happy to approve payments for:</w:t>
            </w:r>
          </w:p>
          <w:p w14:paraId="4FB37AF3" w14:textId="796905B4" w:rsidR="00390D24" w:rsidRPr="00EA540B" w:rsidRDefault="00390D24" w:rsidP="00324748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cstheme="minorHAnsi"/>
                <w:b/>
                <w:sz w:val="22"/>
                <w:szCs w:val="22"/>
              </w:rPr>
            </w:pPr>
            <w:r w:rsidRPr="00EA540B">
              <w:rPr>
                <w:rFonts w:cstheme="minorHAnsi"/>
                <w:bCs/>
                <w:sz w:val="22"/>
                <w:szCs w:val="22"/>
              </w:rPr>
              <w:t xml:space="preserve">Clerk </w:t>
            </w:r>
            <w:r w:rsidR="00DC06C4">
              <w:rPr>
                <w:rFonts w:cstheme="minorHAnsi"/>
                <w:bCs/>
                <w:sz w:val="22"/>
                <w:szCs w:val="22"/>
              </w:rPr>
              <w:t xml:space="preserve">for </w:t>
            </w:r>
            <w:r w:rsidR="003B5E2A">
              <w:rPr>
                <w:rFonts w:cstheme="minorHAnsi"/>
                <w:bCs/>
                <w:sz w:val="22"/>
                <w:szCs w:val="22"/>
              </w:rPr>
              <w:t>November</w:t>
            </w:r>
            <w:r w:rsidR="00DC06C4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A540B">
              <w:rPr>
                <w:rFonts w:cstheme="minorHAnsi"/>
                <w:bCs/>
                <w:sz w:val="22"/>
                <w:szCs w:val="22"/>
              </w:rPr>
              <w:t>2024</w:t>
            </w:r>
            <w:r>
              <w:rPr>
                <w:rFonts w:cstheme="minorHAnsi"/>
                <w:bCs/>
                <w:sz w:val="22"/>
                <w:szCs w:val="22"/>
              </w:rPr>
              <w:t xml:space="preserve"> - </w:t>
            </w:r>
            <w:r w:rsidRPr="00EA540B">
              <w:rPr>
                <w:rFonts w:cstheme="minorHAnsi"/>
                <w:bCs/>
                <w:sz w:val="22"/>
                <w:szCs w:val="22"/>
              </w:rPr>
              <w:t>£120.00</w:t>
            </w:r>
          </w:p>
          <w:p w14:paraId="3380A3AE" w14:textId="43E6B375" w:rsidR="00390D24" w:rsidRPr="00EA540B" w:rsidRDefault="003B5E2A" w:rsidP="00324748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WALC- clerk training</w:t>
            </w:r>
            <w:r w:rsidR="00977B58">
              <w:rPr>
                <w:rFonts w:cstheme="minorHAnsi"/>
                <w:sz w:val="22"/>
                <w:szCs w:val="22"/>
              </w:rPr>
              <w:t xml:space="preserve"> - £</w:t>
            </w:r>
            <w:r>
              <w:rPr>
                <w:rFonts w:cstheme="minorHAnsi"/>
                <w:sz w:val="22"/>
                <w:szCs w:val="22"/>
              </w:rPr>
              <w:t>42</w:t>
            </w:r>
          </w:p>
          <w:p w14:paraId="69141729" w14:textId="77777777" w:rsidR="00390D24" w:rsidRPr="00704A16" w:rsidRDefault="00390D24" w:rsidP="00324748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EA4" w14:textId="77777777" w:rsidR="00390D24" w:rsidRDefault="00390D24" w:rsidP="00324748">
            <w:pPr>
              <w:rPr>
                <w:rFonts w:ascii="Calibri Light" w:hAnsi="Calibri Light" w:cs="Calibri Light"/>
              </w:rPr>
            </w:pPr>
          </w:p>
          <w:p w14:paraId="44A64EE3" w14:textId="77777777" w:rsidR="00390D24" w:rsidRDefault="00390D24" w:rsidP="00324748">
            <w:pPr>
              <w:rPr>
                <w:rFonts w:ascii="Calibri Light" w:hAnsi="Calibri Light" w:cs="Calibri Light"/>
              </w:rPr>
            </w:pPr>
          </w:p>
          <w:p w14:paraId="30E502F3" w14:textId="20741280" w:rsidR="00390D24" w:rsidRDefault="00390D24" w:rsidP="00324748">
            <w:pPr>
              <w:rPr>
                <w:rFonts w:ascii="Calibri Light" w:hAnsi="Calibri Light" w:cs="Calibri Light"/>
              </w:rPr>
            </w:pPr>
          </w:p>
        </w:tc>
      </w:tr>
    </w:tbl>
    <w:p w14:paraId="283C2643" w14:textId="6CE8AC90" w:rsidR="00390D24" w:rsidRDefault="00390D2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224"/>
      </w:tblGrid>
      <w:tr w:rsidR="008E1719" w14:paraId="79AD671F" w14:textId="77777777" w:rsidTr="00E536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E88" w14:textId="77777777" w:rsidR="008E1719" w:rsidRDefault="00397B1F" w:rsidP="00E5367E">
            <w:pPr>
              <w:rPr>
                <w:rFonts w:cstheme="minorHAnsi"/>
                <w:sz w:val="22"/>
                <w:szCs w:val="22"/>
              </w:rPr>
            </w:pPr>
            <w:r w:rsidRPr="00397B1F">
              <w:rPr>
                <w:rFonts w:cstheme="minorHAnsi"/>
                <w:sz w:val="22"/>
                <w:szCs w:val="22"/>
              </w:rPr>
              <w:lastRenderedPageBreak/>
              <w:t>65-24</w:t>
            </w:r>
          </w:p>
          <w:p w14:paraId="3002A362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4A67D189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6A358B72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118171C7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66B44962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367E11EE" w14:textId="77777777" w:rsidR="00C127DE" w:rsidRDefault="00FF19FA" w:rsidP="00FF435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77-24</w:t>
            </w:r>
          </w:p>
          <w:p w14:paraId="36DC0B0C" w14:textId="77777777" w:rsidR="00FF19FA" w:rsidRDefault="00FF19FA" w:rsidP="00FF4358">
            <w:pPr>
              <w:rPr>
                <w:rFonts w:cstheme="minorHAnsi"/>
                <w:sz w:val="22"/>
                <w:szCs w:val="22"/>
              </w:rPr>
            </w:pPr>
          </w:p>
          <w:p w14:paraId="556A842B" w14:textId="77777777" w:rsidR="00FF19FA" w:rsidRDefault="00FF19FA" w:rsidP="00FF4358">
            <w:pPr>
              <w:rPr>
                <w:rFonts w:cstheme="minorHAnsi"/>
                <w:sz w:val="22"/>
                <w:szCs w:val="22"/>
              </w:rPr>
            </w:pPr>
          </w:p>
          <w:p w14:paraId="47BEE323" w14:textId="77777777" w:rsidR="00FF19FA" w:rsidRDefault="007846B6" w:rsidP="00FF435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78-24</w:t>
            </w:r>
          </w:p>
          <w:p w14:paraId="3FE44A73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541967AD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5C6A156D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5793D24E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7F384C2F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79-24</w:t>
            </w:r>
          </w:p>
          <w:p w14:paraId="1439CA8F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4863A459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193D3B34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7084835F" w14:textId="01B4337B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80-24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9A5" w14:textId="6273ADD4" w:rsidR="00436459" w:rsidRDefault="00436459" w:rsidP="00436459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  <w:r w:rsidRPr="009763D6">
              <w:rPr>
                <w:rFonts w:cstheme="minorHAnsi"/>
                <w:b/>
                <w:sz w:val="22"/>
                <w:szCs w:val="22"/>
              </w:rPr>
              <w:t>Councillors report and items for future agenda</w:t>
            </w:r>
          </w:p>
          <w:p w14:paraId="63767ACB" w14:textId="77777777" w:rsidR="00436459" w:rsidRDefault="00436459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06C0770C" w14:textId="06B5EC4A" w:rsidR="00436459" w:rsidRDefault="00436459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Updates on this month’s minutes</w:t>
            </w:r>
          </w:p>
          <w:p w14:paraId="75D47BDF" w14:textId="77777777" w:rsidR="002036DA" w:rsidRDefault="002036DA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035E256D" w14:textId="2274312D" w:rsidR="002036DA" w:rsidRDefault="002036DA" w:rsidP="00436459">
            <w:pPr>
              <w:suppressAutoHyphens/>
              <w:rPr>
                <w:rFonts w:cstheme="minorHAnsi"/>
                <w:b/>
                <w:bCs/>
                <w:sz w:val="22"/>
                <w:szCs w:val="22"/>
              </w:rPr>
            </w:pPr>
            <w:r w:rsidRPr="00742EDE">
              <w:rPr>
                <w:rFonts w:cstheme="minorHAnsi"/>
                <w:b/>
                <w:bCs/>
                <w:sz w:val="22"/>
                <w:szCs w:val="22"/>
              </w:rPr>
              <w:t>Any Other Business (AOB)</w:t>
            </w:r>
          </w:p>
          <w:p w14:paraId="0793FD33" w14:textId="77777777" w:rsidR="004001B0" w:rsidRDefault="004001B0" w:rsidP="00436459">
            <w:pPr>
              <w:suppressAutoHyphens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17832A2" w14:textId="6C80D992" w:rsidR="004001B0" w:rsidRPr="004001B0" w:rsidRDefault="004001B0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  <w:r w:rsidRPr="004001B0">
              <w:rPr>
                <w:rFonts w:cstheme="minorHAnsi"/>
                <w:sz w:val="22"/>
                <w:szCs w:val="22"/>
              </w:rPr>
              <w:t xml:space="preserve">Councillors </w:t>
            </w:r>
            <w:r>
              <w:rPr>
                <w:rFonts w:cstheme="minorHAnsi"/>
                <w:sz w:val="22"/>
                <w:szCs w:val="22"/>
              </w:rPr>
              <w:t xml:space="preserve">completed up to date Declaration of Interest forms, as requested by </w:t>
            </w:r>
            <w:r w:rsidR="00572597">
              <w:rPr>
                <w:rFonts w:cstheme="minorHAnsi"/>
                <w:sz w:val="22"/>
                <w:szCs w:val="22"/>
              </w:rPr>
              <w:t>NWBC</w:t>
            </w:r>
            <w:r w:rsidR="00700FA9">
              <w:rPr>
                <w:rFonts w:cstheme="minorHAnsi"/>
                <w:sz w:val="22"/>
                <w:szCs w:val="22"/>
              </w:rPr>
              <w:t>.</w:t>
            </w:r>
          </w:p>
          <w:p w14:paraId="01C4B917" w14:textId="77777777" w:rsidR="00677E89" w:rsidRDefault="00677E89" w:rsidP="00436459">
            <w:pPr>
              <w:suppressAutoHyphens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D250874" w14:textId="5EBC2862" w:rsidR="00677E89" w:rsidRDefault="00663339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It has been</w:t>
            </w:r>
            <w:r w:rsidR="00164627">
              <w:rPr>
                <w:rFonts w:cstheme="minorHAnsi"/>
                <w:sz w:val="22"/>
                <w:szCs w:val="22"/>
              </w:rPr>
              <w:t xml:space="preserve"> </w:t>
            </w:r>
            <w:r w:rsidR="0014056A">
              <w:rPr>
                <w:rFonts w:cstheme="minorHAnsi"/>
                <w:sz w:val="22"/>
                <w:szCs w:val="22"/>
              </w:rPr>
              <w:t xml:space="preserve">reported that product displays from a local business were </w:t>
            </w:r>
            <w:r w:rsidR="00801755">
              <w:rPr>
                <w:rFonts w:cstheme="minorHAnsi"/>
                <w:sz w:val="22"/>
                <w:szCs w:val="22"/>
              </w:rPr>
              <w:t xml:space="preserve">potentially </w:t>
            </w:r>
            <w:r w:rsidR="0014056A">
              <w:rPr>
                <w:rFonts w:cstheme="minorHAnsi"/>
                <w:sz w:val="22"/>
                <w:szCs w:val="22"/>
              </w:rPr>
              <w:t>creating a hazard for traffic joining the main road.</w:t>
            </w:r>
          </w:p>
          <w:p w14:paraId="49FA15B0" w14:textId="026F28C9" w:rsidR="004A7652" w:rsidRDefault="004A7652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It was suggested Adam might have a word with the business owner and the Clerk will investigate </w:t>
            </w:r>
            <w:r w:rsidR="00663339">
              <w:rPr>
                <w:rFonts w:cstheme="minorHAnsi"/>
                <w:sz w:val="22"/>
                <w:szCs w:val="22"/>
              </w:rPr>
              <w:t>if</w:t>
            </w:r>
            <w:r w:rsidR="00C452EF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Highways </w:t>
            </w:r>
            <w:r w:rsidR="00C452EF">
              <w:rPr>
                <w:rFonts w:cstheme="minorHAnsi"/>
                <w:sz w:val="22"/>
                <w:szCs w:val="22"/>
              </w:rPr>
              <w:t xml:space="preserve">authority </w:t>
            </w:r>
            <w:r w:rsidR="00001371">
              <w:rPr>
                <w:rFonts w:cstheme="minorHAnsi"/>
                <w:sz w:val="22"/>
                <w:szCs w:val="22"/>
              </w:rPr>
              <w:t>can</w:t>
            </w:r>
            <w:r w:rsidR="00C452EF">
              <w:rPr>
                <w:rFonts w:cstheme="minorHAnsi"/>
                <w:sz w:val="22"/>
                <w:szCs w:val="22"/>
              </w:rPr>
              <w:t xml:space="preserve"> help.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66D9EDB" w14:textId="77777777" w:rsidR="006C41F1" w:rsidRDefault="006C41F1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258889B9" w14:textId="592DF3D2" w:rsidR="00A1456C" w:rsidRDefault="00A1456C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There is also an issue with a damaged pavement in the area</w:t>
            </w:r>
            <w:r w:rsidR="00001371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which </w:t>
            </w:r>
            <w:r w:rsidR="00261C16">
              <w:rPr>
                <w:rFonts w:cstheme="minorHAnsi"/>
                <w:sz w:val="22"/>
                <w:szCs w:val="22"/>
              </w:rPr>
              <w:t xml:space="preserve">was caused by a heavy truck earlier in the year. This </w:t>
            </w:r>
            <w:r w:rsidR="00C649EF">
              <w:rPr>
                <w:rFonts w:cstheme="minorHAnsi"/>
                <w:sz w:val="22"/>
                <w:szCs w:val="22"/>
              </w:rPr>
              <w:t xml:space="preserve">was reported </w:t>
            </w:r>
            <w:r w:rsidR="006C41F1">
              <w:rPr>
                <w:rFonts w:cstheme="minorHAnsi"/>
                <w:sz w:val="22"/>
                <w:szCs w:val="22"/>
              </w:rPr>
              <w:t>by</w:t>
            </w:r>
            <w:r w:rsidR="00C649EF">
              <w:rPr>
                <w:rFonts w:cstheme="minorHAnsi"/>
                <w:sz w:val="22"/>
                <w:szCs w:val="22"/>
              </w:rPr>
              <w:t xml:space="preserve"> </w:t>
            </w:r>
            <w:r w:rsidR="006C41F1">
              <w:rPr>
                <w:rFonts w:cstheme="minorHAnsi"/>
                <w:sz w:val="22"/>
                <w:szCs w:val="22"/>
              </w:rPr>
              <w:t xml:space="preserve">a visitor to the church. </w:t>
            </w:r>
          </w:p>
          <w:p w14:paraId="39FE1F1C" w14:textId="77777777" w:rsidR="00EB309A" w:rsidRDefault="00EB309A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3F786BDD" w14:textId="26C91B19" w:rsidR="00EB309A" w:rsidRDefault="00EB309A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 Clerk</w:t>
            </w:r>
            <w:r w:rsidR="001A39C8">
              <w:rPr>
                <w:rFonts w:cstheme="minorHAnsi"/>
                <w:sz w:val="22"/>
                <w:szCs w:val="22"/>
              </w:rPr>
              <w:t xml:space="preserve"> </w:t>
            </w:r>
            <w:r w:rsidR="00122E8D">
              <w:rPr>
                <w:rFonts w:cstheme="minorHAnsi"/>
                <w:sz w:val="22"/>
                <w:szCs w:val="22"/>
              </w:rPr>
              <w:t>flagged that</w:t>
            </w:r>
            <w:r w:rsidR="001A39C8">
              <w:rPr>
                <w:rFonts w:cstheme="minorHAnsi"/>
                <w:sz w:val="22"/>
                <w:szCs w:val="22"/>
              </w:rPr>
              <w:t xml:space="preserve"> there </w:t>
            </w:r>
            <w:r w:rsidR="00122E8D">
              <w:rPr>
                <w:rFonts w:cstheme="minorHAnsi"/>
                <w:sz w:val="22"/>
                <w:szCs w:val="22"/>
              </w:rPr>
              <w:t>are</w:t>
            </w:r>
            <w:r w:rsidR="001A39C8">
              <w:rPr>
                <w:rFonts w:cstheme="minorHAnsi"/>
                <w:sz w:val="22"/>
                <w:szCs w:val="22"/>
              </w:rPr>
              <w:t xml:space="preserve"> some upcoming </w:t>
            </w:r>
            <w:r w:rsidR="00826573">
              <w:rPr>
                <w:rFonts w:cstheme="minorHAnsi"/>
                <w:sz w:val="22"/>
                <w:szCs w:val="22"/>
              </w:rPr>
              <w:t xml:space="preserve">WALC </w:t>
            </w:r>
            <w:r w:rsidR="001A39C8">
              <w:rPr>
                <w:rFonts w:cstheme="minorHAnsi"/>
                <w:sz w:val="22"/>
                <w:szCs w:val="22"/>
              </w:rPr>
              <w:t xml:space="preserve">training sessions which </w:t>
            </w:r>
            <w:r w:rsidR="00122E8D">
              <w:rPr>
                <w:rFonts w:cstheme="minorHAnsi"/>
                <w:sz w:val="22"/>
                <w:szCs w:val="22"/>
              </w:rPr>
              <w:t>w</w:t>
            </w:r>
            <w:r w:rsidR="001A39C8">
              <w:rPr>
                <w:rFonts w:cstheme="minorHAnsi"/>
                <w:sz w:val="22"/>
                <w:szCs w:val="22"/>
              </w:rPr>
              <w:t>ould be of help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9F6D3A">
              <w:rPr>
                <w:rFonts w:cstheme="minorHAnsi"/>
                <w:sz w:val="22"/>
                <w:szCs w:val="22"/>
              </w:rPr>
              <w:t>in her role. She will investigate which of the 3 recommended sessions would be most beneficial</w:t>
            </w:r>
            <w:r w:rsidR="00826573">
              <w:rPr>
                <w:rFonts w:cstheme="minorHAnsi"/>
                <w:sz w:val="22"/>
                <w:szCs w:val="22"/>
              </w:rPr>
              <w:t xml:space="preserve"> and let the Councillors know before committing</w:t>
            </w:r>
            <w:r w:rsidR="009F6D3A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0DE8B4AC" w14:textId="77777777" w:rsidR="00E546C3" w:rsidRDefault="00E546C3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3619513E" w14:textId="77777777" w:rsidR="00E546C3" w:rsidRPr="00164627" w:rsidRDefault="00E546C3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383638A7" w14:textId="77777777" w:rsidR="002036DA" w:rsidRDefault="002036DA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15F23308" w14:textId="58F92686" w:rsidR="00907A8F" w:rsidRPr="00704A16" w:rsidRDefault="00907A8F" w:rsidP="003B5E2A">
            <w:pPr>
              <w:suppressAutoHyphens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674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1878EAA1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71CDD596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0087D70E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7651D56D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3C75B048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09F89EF0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22556447" w14:textId="77777777" w:rsidR="00CB64A7" w:rsidRDefault="00CB64A7" w:rsidP="00E5367E">
            <w:pPr>
              <w:rPr>
                <w:rFonts w:ascii="Calibri Light" w:hAnsi="Calibri Light" w:cs="Calibri Light"/>
              </w:rPr>
            </w:pPr>
          </w:p>
          <w:p w14:paraId="0602003E" w14:textId="77777777" w:rsidR="00CB64A7" w:rsidRDefault="00CB64A7" w:rsidP="00E5367E">
            <w:pPr>
              <w:rPr>
                <w:rFonts w:ascii="Calibri Light" w:hAnsi="Calibri Light" w:cs="Calibri Light"/>
              </w:rPr>
            </w:pPr>
          </w:p>
          <w:p w14:paraId="65EBA7B5" w14:textId="77777777" w:rsidR="00CB64A7" w:rsidRDefault="00CB64A7" w:rsidP="00E5367E">
            <w:pPr>
              <w:rPr>
                <w:rFonts w:ascii="Calibri Light" w:hAnsi="Calibri Light" w:cs="Calibri Light"/>
              </w:rPr>
            </w:pPr>
          </w:p>
          <w:p w14:paraId="32683C36" w14:textId="15CFF4B6" w:rsidR="00826573" w:rsidRDefault="00826573" w:rsidP="00E5367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Clerk</w:t>
            </w:r>
          </w:p>
          <w:p w14:paraId="57D15820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3A9A960A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1BCEEF7B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02ED6577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681FA988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1D7FB791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21F61C6E" w14:textId="21B7A69E" w:rsidR="008E1719" w:rsidRDefault="00C452EF" w:rsidP="00E5367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Clerk</w:t>
            </w:r>
          </w:p>
        </w:tc>
      </w:tr>
    </w:tbl>
    <w:p w14:paraId="2B90852E" w14:textId="77777777" w:rsidR="00742EDE" w:rsidRDefault="00742EDE" w:rsidP="00433EE4">
      <w:pPr>
        <w:rPr>
          <w:rFonts w:ascii="Calibri Light" w:hAnsi="Calibri Light" w:cs="Calibri Light"/>
          <w:b/>
          <w:bCs/>
        </w:rPr>
      </w:pPr>
    </w:p>
    <w:p w14:paraId="51C34B56" w14:textId="041E8B50" w:rsidR="009F61C8" w:rsidRPr="009F61C8" w:rsidRDefault="00C127DE" w:rsidP="00433EE4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Ne</w:t>
      </w:r>
      <w:r w:rsidR="009F61C8" w:rsidRPr="009F61C8">
        <w:rPr>
          <w:rFonts w:ascii="Calibri Light" w:hAnsi="Calibri Light" w:cs="Calibri Light"/>
          <w:b/>
          <w:bCs/>
        </w:rPr>
        <w:t>xt Meeting</w:t>
      </w:r>
    </w:p>
    <w:p w14:paraId="4922E0C8" w14:textId="7BB76462" w:rsidR="009F61C8" w:rsidRDefault="009F61C8" w:rsidP="00433E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next meeting will be held on Thursday </w:t>
      </w:r>
      <w:r w:rsidR="00A13805">
        <w:rPr>
          <w:rFonts w:ascii="Calibri Light" w:hAnsi="Calibri Light" w:cs="Calibri Light"/>
        </w:rPr>
        <w:t>16th</w:t>
      </w:r>
      <w:r w:rsidR="003971A7">
        <w:rPr>
          <w:rFonts w:ascii="Calibri Light" w:hAnsi="Calibri Light" w:cs="Calibri Light"/>
        </w:rPr>
        <w:t xml:space="preserve"> </w:t>
      </w:r>
      <w:r w:rsidR="00F351F2">
        <w:rPr>
          <w:rFonts w:ascii="Calibri Light" w:hAnsi="Calibri Light" w:cs="Calibri Light"/>
        </w:rPr>
        <w:t>January</w:t>
      </w:r>
      <w:r w:rsidR="003971A7">
        <w:rPr>
          <w:rFonts w:ascii="Calibri Light" w:hAnsi="Calibri Light" w:cs="Calibri Light"/>
        </w:rPr>
        <w:t xml:space="preserve"> </w:t>
      </w:r>
      <w:r w:rsidR="004767F5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02</w:t>
      </w:r>
      <w:r w:rsidR="00F351F2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at 19:00</w:t>
      </w:r>
    </w:p>
    <w:p w14:paraId="2BF74E87" w14:textId="77777777" w:rsidR="00704A16" w:rsidRDefault="00704A16" w:rsidP="00433EE4">
      <w:pPr>
        <w:rPr>
          <w:rFonts w:ascii="Calibri Light" w:hAnsi="Calibri Light" w:cs="Calibri Light"/>
        </w:rPr>
      </w:pPr>
    </w:p>
    <w:p w14:paraId="2797782F" w14:textId="035FCFEF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  <w:r w:rsidRPr="00704A16">
        <w:rPr>
          <w:rFonts w:ascii="Calibri Light" w:hAnsi="Calibri Light" w:cs="Calibri Light"/>
          <w:b/>
          <w:bCs/>
        </w:rPr>
        <w:t>Signed:</w:t>
      </w:r>
      <w:r w:rsidRPr="00704A16">
        <w:rPr>
          <w:rFonts w:ascii="Calibri Light" w:hAnsi="Calibri Light" w:cs="Calibri Light"/>
          <w:b/>
          <w:bCs/>
        </w:rPr>
        <w:tab/>
      </w:r>
      <w:r w:rsidRPr="00704A16">
        <w:rPr>
          <w:rFonts w:ascii="Calibri Light" w:hAnsi="Calibri Light" w:cs="Calibri Light"/>
          <w:b/>
          <w:bCs/>
        </w:rPr>
        <w:tab/>
        <w:t>_______________________________</w:t>
      </w:r>
    </w:p>
    <w:p w14:paraId="62A3D399" w14:textId="77777777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</w:p>
    <w:p w14:paraId="1CD0EB96" w14:textId="77777777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</w:p>
    <w:p w14:paraId="6231B7A2" w14:textId="0DB8C610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  <w:r w:rsidRPr="00704A16">
        <w:rPr>
          <w:rFonts w:ascii="Calibri Light" w:hAnsi="Calibri Light" w:cs="Calibri Light"/>
          <w:b/>
          <w:bCs/>
        </w:rPr>
        <w:t>Dated:</w:t>
      </w:r>
      <w:r w:rsidRPr="00704A16">
        <w:rPr>
          <w:rFonts w:ascii="Calibri Light" w:hAnsi="Calibri Light" w:cs="Calibri Light"/>
          <w:b/>
          <w:bCs/>
        </w:rPr>
        <w:tab/>
      </w:r>
      <w:r w:rsidRPr="00704A16">
        <w:rPr>
          <w:rFonts w:ascii="Calibri Light" w:hAnsi="Calibri Light" w:cs="Calibri Light"/>
          <w:b/>
          <w:bCs/>
        </w:rPr>
        <w:tab/>
        <w:t>_______________________________</w:t>
      </w:r>
    </w:p>
    <w:p w14:paraId="00D87011" w14:textId="77777777" w:rsidR="00907A8F" w:rsidRPr="00704A16" w:rsidRDefault="00907A8F">
      <w:pPr>
        <w:rPr>
          <w:rFonts w:ascii="Calibri Light" w:hAnsi="Calibri Light" w:cs="Calibri Light"/>
          <w:b/>
          <w:bCs/>
        </w:rPr>
      </w:pPr>
    </w:p>
    <w:sectPr w:rsidR="00907A8F" w:rsidRPr="00704A1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DFAC" w14:textId="77777777" w:rsidR="00426AED" w:rsidRDefault="00426AED" w:rsidP="0021058D">
      <w:pPr>
        <w:spacing w:after="0" w:line="240" w:lineRule="auto"/>
      </w:pPr>
      <w:r>
        <w:separator/>
      </w:r>
    </w:p>
  </w:endnote>
  <w:endnote w:type="continuationSeparator" w:id="0">
    <w:p w14:paraId="2B21ADE4" w14:textId="77777777" w:rsidR="00426AED" w:rsidRDefault="00426AED" w:rsidP="0021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6A1D" w14:textId="60277A2B" w:rsidR="0021058D" w:rsidRDefault="0021058D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  <w:p w14:paraId="7AEB6966" w14:textId="77777777" w:rsidR="0021058D" w:rsidRDefault="00210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FD78" w14:textId="77777777" w:rsidR="00426AED" w:rsidRDefault="00426AED" w:rsidP="0021058D">
      <w:pPr>
        <w:spacing w:after="0" w:line="240" w:lineRule="auto"/>
      </w:pPr>
      <w:r>
        <w:separator/>
      </w:r>
    </w:p>
  </w:footnote>
  <w:footnote w:type="continuationSeparator" w:id="0">
    <w:p w14:paraId="074D58E4" w14:textId="77777777" w:rsidR="00426AED" w:rsidRDefault="00426AED" w:rsidP="0021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D4EED"/>
    <w:multiLevelType w:val="hybridMultilevel"/>
    <w:tmpl w:val="0418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4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4C"/>
    <w:rsid w:val="000012C9"/>
    <w:rsid w:val="00001371"/>
    <w:rsid w:val="000136F7"/>
    <w:rsid w:val="00015B61"/>
    <w:rsid w:val="000210C3"/>
    <w:rsid w:val="000224E9"/>
    <w:rsid w:val="00023193"/>
    <w:rsid w:val="000254DF"/>
    <w:rsid w:val="00025E5A"/>
    <w:rsid w:val="00035E91"/>
    <w:rsid w:val="00041168"/>
    <w:rsid w:val="0004767A"/>
    <w:rsid w:val="00052734"/>
    <w:rsid w:val="00070641"/>
    <w:rsid w:val="00076DA9"/>
    <w:rsid w:val="000826FB"/>
    <w:rsid w:val="000854A7"/>
    <w:rsid w:val="0009180B"/>
    <w:rsid w:val="0009629E"/>
    <w:rsid w:val="000A2A49"/>
    <w:rsid w:val="000B6249"/>
    <w:rsid w:val="000C18C8"/>
    <w:rsid w:val="000C3362"/>
    <w:rsid w:val="000C3B6B"/>
    <w:rsid w:val="000C59E1"/>
    <w:rsid w:val="000C5F77"/>
    <w:rsid w:val="000C78C3"/>
    <w:rsid w:val="000E15CE"/>
    <w:rsid w:val="000E2644"/>
    <w:rsid w:val="000E3027"/>
    <w:rsid w:val="000F1EF3"/>
    <w:rsid w:val="00107F40"/>
    <w:rsid w:val="001176F6"/>
    <w:rsid w:val="00117EEA"/>
    <w:rsid w:val="00122E8D"/>
    <w:rsid w:val="00124C16"/>
    <w:rsid w:val="001337DB"/>
    <w:rsid w:val="00136341"/>
    <w:rsid w:val="0013777C"/>
    <w:rsid w:val="0014056A"/>
    <w:rsid w:val="00147B4E"/>
    <w:rsid w:val="0015564A"/>
    <w:rsid w:val="00155A61"/>
    <w:rsid w:val="00156699"/>
    <w:rsid w:val="00161B9C"/>
    <w:rsid w:val="00164627"/>
    <w:rsid w:val="00173690"/>
    <w:rsid w:val="00181F03"/>
    <w:rsid w:val="00186187"/>
    <w:rsid w:val="00186DDF"/>
    <w:rsid w:val="001872FD"/>
    <w:rsid w:val="00196290"/>
    <w:rsid w:val="001A39C8"/>
    <w:rsid w:val="001B5A20"/>
    <w:rsid w:val="001B6975"/>
    <w:rsid w:val="001C123E"/>
    <w:rsid w:val="001D40DC"/>
    <w:rsid w:val="001E40AE"/>
    <w:rsid w:val="001F3313"/>
    <w:rsid w:val="001F6FE4"/>
    <w:rsid w:val="001F730B"/>
    <w:rsid w:val="00200495"/>
    <w:rsid w:val="00202558"/>
    <w:rsid w:val="002036DA"/>
    <w:rsid w:val="00204971"/>
    <w:rsid w:val="0021058D"/>
    <w:rsid w:val="0021200B"/>
    <w:rsid w:val="002236A2"/>
    <w:rsid w:val="00223B34"/>
    <w:rsid w:val="00230FE3"/>
    <w:rsid w:val="002318B3"/>
    <w:rsid w:val="00232834"/>
    <w:rsid w:val="00243219"/>
    <w:rsid w:val="00254106"/>
    <w:rsid w:val="00261C16"/>
    <w:rsid w:val="00282055"/>
    <w:rsid w:val="00287A50"/>
    <w:rsid w:val="002A29DB"/>
    <w:rsid w:val="002B0F79"/>
    <w:rsid w:val="002C0823"/>
    <w:rsid w:val="002C1196"/>
    <w:rsid w:val="002C2999"/>
    <w:rsid w:val="002C2D05"/>
    <w:rsid w:val="002C7C02"/>
    <w:rsid w:val="002D1B19"/>
    <w:rsid w:val="002D2944"/>
    <w:rsid w:val="002E0F74"/>
    <w:rsid w:val="002F262A"/>
    <w:rsid w:val="002F47B6"/>
    <w:rsid w:val="00300D40"/>
    <w:rsid w:val="0030264E"/>
    <w:rsid w:val="00304007"/>
    <w:rsid w:val="00304BB6"/>
    <w:rsid w:val="003079D8"/>
    <w:rsid w:val="00307B72"/>
    <w:rsid w:val="00325303"/>
    <w:rsid w:val="00330E3C"/>
    <w:rsid w:val="0034234A"/>
    <w:rsid w:val="003423D7"/>
    <w:rsid w:val="00347838"/>
    <w:rsid w:val="003500BF"/>
    <w:rsid w:val="00354909"/>
    <w:rsid w:val="00362AEB"/>
    <w:rsid w:val="00363372"/>
    <w:rsid w:val="00390D24"/>
    <w:rsid w:val="00393EFF"/>
    <w:rsid w:val="00396EB4"/>
    <w:rsid w:val="003971A7"/>
    <w:rsid w:val="00397B1F"/>
    <w:rsid w:val="003B33EB"/>
    <w:rsid w:val="003B5E2A"/>
    <w:rsid w:val="003C2EB2"/>
    <w:rsid w:val="003C73E8"/>
    <w:rsid w:val="003D0B4A"/>
    <w:rsid w:val="003D4D7F"/>
    <w:rsid w:val="003D5364"/>
    <w:rsid w:val="004001B0"/>
    <w:rsid w:val="00401024"/>
    <w:rsid w:val="00401F6E"/>
    <w:rsid w:val="00405028"/>
    <w:rsid w:val="0040785A"/>
    <w:rsid w:val="004126D7"/>
    <w:rsid w:val="004131E0"/>
    <w:rsid w:val="00422AF0"/>
    <w:rsid w:val="00426AED"/>
    <w:rsid w:val="00427F52"/>
    <w:rsid w:val="004309F0"/>
    <w:rsid w:val="00433EE4"/>
    <w:rsid w:val="00436459"/>
    <w:rsid w:val="00447CEC"/>
    <w:rsid w:val="00450740"/>
    <w:rsid w:val="0046027F"/>
    <w:rsid w:val="00464F58"/>
    <w:rsid w:val="00474E61"/>
    <w:rsid w:val="004767F5"/>
    <w:rsid w:val="004836BF"/>
    <w:rsid w:val="004961F8"/>
    <w:rsid w:val="004973A5"/>
    <w:rsid w:val="004A31E0"/>
    <w:rsid w:val="004A3680"/>
    <w:rsid w:val="004A3A93"/>
    <w:rsid w:val="004A4E22"/>
    <w:rsid w:val="004A5719"/>
    <w:rsid w:val="004A6FE5"/>
    <w:rsid w:val="004A7652"/>
    <w:rsid w:val="004B45E3"/>
    <w:rsid w:val="004B4F52"/>
    <w:rsid w:val="004B6D7B"/>
    <w:rsid w:val="004C2A59"/>
    <w:rsid w:val="004D24AD"/>
    <w:rsid w:val="004D5D4E"/>
    <w:rsid w:val="004D617E"/>
    <w:rsid w:val="004D7930"/>
    <w:rsid w:val="004E58B4"/>
    <w:rsid w:val="004E6A37"/>
    <w:rsid w:val="004E7BF4"/>
    <w:rsid w:val="004F0F77"/>
    <w:rsid w:val="00500763"/>
    <w:rsid w:val="005009CA"/>
    <w:rsid w:val="00501544"/>
    <w:rsid w:val="0050503A"/>
    <w:rsid w:val="005127A0"/>
    <w:rsid w:val="005269C3"/>
    <w:rsid w:val="00531582"/>
    <w:rsid w:val="005323BF"/>
    <w:rsid w:val="00553D65"/>
    <w:rsid w:val="00555F2D"/>
    <w:rsid w:val="00560F88"/>
    <w:rsid w:val="005610D2"/>
    <w:rsid w:val="00561D2D"/>
    <w:rsid w:val="005669BF"/>
    <w:rsid w:val="00572597"/>
    <w:rsid w:val="00572604"/>
    <w:rsid w:val="00572807"/>
    <w:rsid w:val="00586992"/>
    <w:rsid w:val="005A390C"/>
    <w:rsid w:val="005C108C"/>
    <w:rsid w:val="005D0DAB"/>
    <w:rsid w:val="005D27F1"/>
    <w:rsid w:val="005D445A"/>
    <w:rsid w:val="005E54CC"/>
    <w:rsid w:val="005E5D24"/>
    <w:rsid w:val="005E6D05"/>
    <w:rsid w:val="006064F8"/>
    <w:rsid w:val="00607C35"/>
    <w:rsid w:val="0061055B"/>
    <w:rsid w:val="006339E3"/>
    <w:rsid w:val="0063597B"/>
    <w:rsid w:val="006412E7"/>
    <w:rsid w:val="0065186A"/>
    <w:rsid w:val="00655E98"/>
    <w:rsid w:val="00663339"/>
    <w:rsid w:val="00666BB5"/>
    <w:rsid w:val="006766D1"/>
    <w:rsid w:val="00677E89"/>
    <w:rsid w:val="006819F0"/>
    <w:rsid w:val="0068268B"/>
    <w:rsid w:val="00686037"/>
    <w:rsid w:val="00690CB3"/>
    <w:rsid w:val="00693F4A"/>
    <w:rsid w:val="006A373C"/>
    <w:rsid w:val="006A52F4"/>
    <w:rsid w:val="006B490E"/>
    <w:rsid w:val="006B61A1"/>
    <w:rsid w:val="006C17F3"/>
    <w:rsid w:val="006C41F1"/>
    <w:rsid w:val="006C4286"/>
    <w:rsid w:val="006C59B6"/>
    <w:rsid w:val="006D0D83"/>
    <w:rsid w:val="006E75F9"/>
    <w:rsid w:val="006F7F76"/>
    <w:rsid w:val="00700FA9"/>
    <w:rsid w:val="0070303C"/>
    <w:rsid w:val="00704A16"/>
    <w:rsid w:val="007213AF"/>
    <w:rsid w:val="00722E00"/>
    <w:rsid w:val="00724648"/>
    <w:rsid w:val="007301A2"/>
    <w:rsid w:val="00734134"/>
    <w:rsid w:val="0074128A"/>
    <w:rsid w:val="007424BF"/>
    <w:rsid w:val="00742EDE"/>
    <w:rsid w:val="007571BD"/>
    <w:rsid w:val="00771DF7"/>
    <w:rsid w:val="00774220"/>
    <w:rsid w:val="007838B5"/>
    <w:rsid w:val="007846B6"/>
    <w:rsid w:val="0079494D"/>
    <w:rsid w:val="007966DB"/>
    <w:rsid w:val="007A604E"/>
    <w:rsid w:val="007B3082"/>
    <w:rsid w:val="007B3E2E"/>
    <w:rsid w:val="007C305B"/>
    <w:rsid w:val="007C5CCA"/>
    <w:rsid w:val="007D76CC"/>
    <w:rsid w:val="007E1A26"/>
    <w:rsid w:val="007E1D39"/>
    <w:rsid w:val="007E2C78"/>
    <w:rsid w:val="007E3D34"/>
    <w:rsid w:val="007E5AF4"/>
    <w:rsid w:val="007E6C0D"/>
    <w:rsid w:val="007E7F47"/>
    <w:rsid w:val="007F1599"/>
    <w:rsid w:val="007F282A"/>
    <w:rsid w:val="007F683B"/>
    <w:rsid w:val="007F6E37"/>
    <w:rsid w:val="00801755"/>
    <w:rsid w:val="00801B0E"/>
    <w:rsid w:val="00804914"/>
    <w:rsid w:val="00814E1F"/>
    <w:rsid w:val="008160B2"/>
    <w:rsid w:val="0082215F"/>
    <w:rsid w:val="00826573"/>
    <w:rsid w:val="0084606A"/>
    <w:rsid w:val="008460A5"/>
    <w:rsid w:val="00852BB5"/>
    <w:rsid w:val="00861CF4"/>
    <w:rsid w:val="00866682"/>
    <w:rsid w:val="0087288D"/>
    <w:rsid w:val="0088118A"/>
    <w:rsid w:val="00890385"/>
    <w:rsid w:val="00892DA5"/>
    <w:rsid w:val="00895863"/>
    <w:rsid w:val="00896128"/>
    <w:rsid w:val="00897009"/>
    <w:rsid w:val="008A3B0C"/>
    <w:rsid w:val="008C216A"/>
    <w:rsid w:val="008C4943"/>
    <w:rsid w:val="008C7D26"/>
    <w:rsid w:val="008D1EF6"/>
    <w:rsid w:val="008D39BD"/>
    <w:rsid w:val="008D7D48"/>
    <w:rsid w:val="008E1719"/>
    <w:rsid w:val="00907A8F"/>
    <w:rsid w:val="00915341"/>
    <w:rsid w:val="009223CF"/>
    <w:rsid w:val="00931164"/>
    <w:rsid w:val="00931DEE"/>
    <w:rsid w:val="00936EB6"/>
    <w:rsid w:val="00937767"/>
    <w:rsid w:val="00942843"/>
    <w:rsid w:val="009456B5"/>
    <w:rsid w:val="00977B58"/>
    <w:rsid w:val="00981EBB"/>
    <w:rsid w:val="00985048"/>
    <w:rsid w:val="009922E2"/>
    <w:rsid w:val="009A0D7A"/>
    <w:rsid w:val="009A1551"/>
    <w:rsid w:val="009A2589"/>
    <w:rsid w:val="009A4AE3"/>
    <w:rsid w:val="009B2B9D"/>
    <w:rsid w:val="009B457D"/>
    <w:rsid w:val="009C18E1"/>
    <w:rsid w:val="009E3044"/>
    <w:rsid w:val="009E6459"/>
    <w:rsid w:val="009E6E80"/>
    <w:rsid w:val="009F61C8"/>
    <w:rsid w:val="009F6D3A"/>
    <w:rsid w:val="00A13805"/>
    <w:rsid w:val="00A13EAC"/>
    <w:rsid w:val="00A1456C"/>
    <w:rsid w:val="00A229EF"/>
    <w:rsid w:val="00A22EBA"/>
    <w:rsid w:val="00A376C8"/>
    <w:rsid w:val="00A4277F"/>
    <w:rsid w:val="00A5307D"/>
    <w:rsid w:val="00A6177B"/>
    <w:rsid w:val="00A64275"/>
    <w:rsid w:val="00A653FB"/>
    <w:rsid w:val="00A81A12"/>
    <w:rsid w:val="00AA144D"/>
    <w:rsid w:val="00AA409A"/>
    <w:rsid w:val="00AB438E"/>
    <w:rsid w:val="00AC5777"/>
    <w:rsid w:val="00AE08E3"/>
    <w:rsid w:val="00AE104F"/>
    <w:rsid w:val="00AE1733"/>
    <w:rsid w:val="00AE3BCB"/>
    <w:rsid w:val="00AE71A4"/>
    <w:rsid w:val="00AF6311"/>
    <w:rsid w:val="00B02BC7"/>
    <w:rsid w:val="00B12322"/>
    <w:rsid w:val="00B17B6B"/>
    <w:rsid w:val="00B240E8"/>
    <w:rsid w:val="00B4245C"/>
    <w:rsid w:val="00B46D2C"/>
    <w:rsid w:val="00B470E5"/>
    <w:rsid w:val="00B47AC1"/>
    <w:rsid w:val="00B566DF"/>
    <w:rsid w:val="00B567B1"/>
    <w:rsid w:val="00B5696E"/>
    <w:rsid w:val="00B67190"/>
    <w:rsid w:val="00B71A0A"/>
    <w:rsid w:val="00B864D5"/>
    <w:rsid w:val="00B928A0"/>
    <w:rsid w:val="00BA70AF"/>
    <w:rsid w:val="00BB1EF9"/>
    <w:rsid w:val="00BB6CAC"/>
    <w:rsid w:val="00BC1E90"/>
    <w:rsid w:val="00BC78D5"/>
    <w:rsid w:val="00BD1218"/>
    <w:rsid w:val="00BD235F"/>
    <w:rsid w:val="00BD6302"/>
    <w:rsid w:val="00BE0126"/>
    <w:rsid w:val="00BE0397"/>
    <w:rsid w:val="00BE187D"/>
    <w:rsid w:val="00BE4596"/>
    <w:rsid w:val="00BE4D03"/>
    <w:rsid w:val="00BE537D"/>
    <w:rsid w:val="00BE5BAC"/>
    <w:rsid w:val="00BF3EBC"/>
    <w:rsid w:val="00BF6B2C"/>
    <w:rsid w:val="00C11E3D"/>
    <w:rsid w:val="00C127DE"/>
    <w:rsid w:val="00C3687B"/>
    <w:rsid w:val="00C43D52"/>
    <w:rsid w:val="00C44781"/>
    <w:rsid w:val="00C452EF"/>
    <w:rsid w:val="00C460DC"/>
    <w:rsid w:val="00C50365"/>
    <w:rsid w:val="00C52712"/>
    <w:rsid w:val="00C54A07"/>
    <w:rsid w:val="00C610D6"/>
    <w:rsid w:val="00C6232A"/>
    <w:rsid w:val="00C649EF"/>
    <w:rsid w:val="00C6745C"/>
    <w:rsid w:val="00C7474C"/>
    <w:rsid w:val="00C75668"/>
    <w:rsid w:val="00C858D1"/>
    <w:rsid w:val="00CA20C9"/>
    <w:rsid w:val="00CA47E3"/>
    <w:rsid w:val="00CA6869"/>
    <w:rsid w:val="00CB64A7"/>
    <w:rsid w:val="00CC544D"/>
    <w:rsid w:val="00CD57F8"/>
    <w:rsid w:val="00CE001F"/>
    <w:rsid w:val="00CE4676"/>
    <w:rsid w:val="00CF7393"/>
    <w:rsid w:val="00D02652"/>
    <w:rsid w:val="00D11600"/>
    <w:rsid w:val="00D24294"/>
    <w:rsid w:val="00D30C75"/>
    <w:rsid w:val="00D31A9D"/>
    <w:rsid w:val="00D33C25"/>
    <w:rsid w:val="00D4163B"/>
    <w:rsid w:val="00D4354E"/>
    <w:rsid w:val="00D54127"/>
    <w:rsid w:val="00D614C6"/>
    <w:rsid w:val="00D629C0"/>
    <w:rsid w:val="00D63000"/>
    <w:rsid w:val="00D75400"/>
    <w:rsid w:val="00D84B49"/>
    <w:rsid w:val="00D87550"/>
    <w:rsid w:val="00D87C75"/>
    <w:rsid w:val="00D92D44"/>
    <w:rsid w:val="00D96319"/>
    <w:rsid w:val="00DB3607"/>
    <w:rsid w:val="00DC06C4"/>
    <w:rsid w:val="00DD7A10"/>
    <w:rsid w:val="00DE7367"/>
    <w:rsid w:val="00DF7382"/>
    <w:rsid w:val="00E12E8B"/>
    <w:rsid w:val="00E1354E"/>
    <w:rsid w:val="00E21B9B"/>
    <w:rsid w:val="00E31ADF"/>
    <w:rsid w:val="00E344EC"/>
    <w:rsid w:val="00E4327C"/>
    <w:rsid w:val="00E454FC"/>
    <w:rsid w:val="00E546C3"/>
    <w:rsid w:val="00E54E9E"/>
    <w:rsid w:val="00E61747"/>
    <w:rsid w:val="00E62D79"/>
    <w:rsid w:val="00E656F9"/>
    <w:rsid w:val="00E657AF"/>
    <w:rsid w:val="00E75DE5"/>
    <w:rsid w:val="00E7769C"/>
    <w:rsid w:val="00E8145B"/>
    <w:rsid w:val="00E828A5"/>
    <w:rsid w:val="00EA4FCB"/>
    <w:rsid w:val="00EA540B"/>
    <w:rsid w:val="00EB2FCA"/>
    <w:rsid w:val="00EB309A"/>
    <w:rsid w:val="00EB3F30"/>
    <w:rsid w:val="00EC1FFE"/>
    <w:rsid w:val="00EC3327"/>
    <w:rsid w:val="00EC525D"/>
    <w:rsid w:val="00ED2E05"/>
    <w:rsid w:val="00ED3E7D"/>
    <w:rsid w:val="00EE1C2D"/>
    <w:rsid w:val="00EE283C"/>
    <w:rsid w:val="00EF3597"/>
    <w:rsid w:val="00EF35DD"/>
    <w:rsid w:val="00EF6097"/>
    <w:rsid w:val="00F12527"/>
    <w:rsid w:val="00F153B0"/>
    <w:rsid w:val="00F220AF"/>
    <w:rsid w:val="00F351F2"/>
    <w:rsid w:val="00F4075F"/>
    <w:rsid w:val="00F43594"/>
    <w:rsid w:val="00F4395F"/>
    <w:rsid w:val="00F526FF"/>
    <w:rsid w:val="00F64538"/>
    <w:rsid w:val="00F67870"/>
    <w:rsid w:val="00F77C89"/>
    <w:rsid w:val="00F81C5B"/>
    <w:rsid w:val="00F8495D"/>
    <w:rsid w:val="00F86AA7"/>
    <w:rsid w:val="00F905BE"/>
    <w:rsid w:val="00F92D30"/>
    <w:rsid w:val="00FA1D15"/>
    <w:rsid w:val="00FA573F"/>
    <w:rsid w:val="00FB2CF1"/>
    <w:rsid w:val="00FB75D9"/>
    <w:rsid w:val="00FB7EF2"/>
    <w:rsid w:val="00FC6163"/>
    <w:rsid w:val="00FC6B0F"/>
    <w:rsid w:val="00FD4A60"/>
    <w:rsid w:val="00FE5AF5"/>
    <w:rsid w:val="00FF198D"/>
    <w:rsid w:val="00FF19FA"/>
    <w:rsid w:val="00FF23DB"/>
    <w:rsid w:val="00FF32BD"/>
    <w:rsid w:val="00FF4358"/>
    <w:rsid w:val="00FF540F"/>
    <w:rsid w:val="00FF54A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6ABF"/>
  <w15:chartTrackingRefBased/>
  <w15:docId w15:val="{8FEDD340-49EE-4E43-9CDE-8DF63DB1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7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C7474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8D"/>
  </w:style>
  <w:style w:type="paragraph" w:styleId="Footer">
    <w:name w:val="footer"/>
    <w:basedOn w:val="Normal"/>
    <w:link w:val="FooterChar"/>
    <w:uiPriority w:val="99"/>
    <w:unhideWhenUsed/>
    <w:rsid w:val="0021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8D"/>
  </w:style>
  <w:style w:type="character" w:customStyle="1" w:styleId="availbalstyle">
    <w:name w:val="availbalstyle"/>
    <w:basedOn w:val="DefaultParagraphFont"/>
    <w:rsid w:val="00A376C8"/>
  </w:style>
  <w:style w:type="character" w:customStyle="1" w:styleId="decimal-style">
    <w:name w:val="decimal-style"/>
    <w:basedOn w:val="DefaultParagraphFont"/>
    <w:rsid w:val="00A376C8"/>
  </w:style>
  <w:style w:type="paragraph" w:styleId="NoSpacing">
    <w:name w:val="No Spacing"/>
    <w:uiPriority w:val="1"/>
    <w:qFormat/>
    <w:rsid w:val="0028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Spicer</dc:creator>
  <cp:keywords/>
  <dc:description/>
  <cp:lastModifiedBy>Helen Billington</cp:lastModifiedBy>
  <cp:revision>170</cp:revision>
  <cp:lastPrinted>2024-11-21T16:48:00Z</cp:lastPrinted>
  <dcterms:created xsi:type="dcterms:W3CDTF">2024-11-21T16:51:00Z</dcterms:created>
  <dcterms:modified xsi:type="dcterms:W3CDTF">2024-11-24T17:28:00Z</dcterms:modified>
</cp:coreProperties>
</file>